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C61F" w14:textId="77777777" w:rsidR="005413E4" w:rsidRDefault="005413E4" w:rsidP="005413E4">
      <w:pPr>
        <w:spacing w:after="200" w:line="276" w:lineRule="auto"/>
        <w:rPr>
          <w:rFonts w:ascii="Arial" w:hAnsi="Arial" w:cs="Arial"/>
          <w:b/>
          <w:bCs/>
          <w:sz w:val="24"/>
          <w:szCs w:val="24"/>
        </w:rPr>
      </w:pPr>
    </w:p>
    <w:p w14:paraId="632A702C" w14:textId="77777777" w:rsidR="005413E4" w:rsidRPr="005413E4" w:rsidRDefault="005413E4" w:rsidP="005413E4">
      <w:pPr>
        <w:spacing w:after="200" w:line="276" w:lineRule="auto"/>
        <w:rPr>
          <w:rFonts w:ascii="Arial" w:hAnsi="Arial" w:cs="Arial"/>
          <w:b/>
          <w:bCs/>
          <w:sz w:val="24"/>
          <w:szCs w:val="24"/>
        </w:rPr>
      </w:pPr>
      <w:r w:rsidRPr="005413E4">
        <w:rPr>
          <w:rFonts w:ascii="Arial" w:hAnsi="Arial" w:cs="Arial"/>
          <w:b/>
          <w:bCs/>
          <w:sz w:val="24"/>
          <w:szCs w:val="24"/>
        </w:rPr>
        <w:t>Reflective Teaching through Action Research</w:t>
      </w:r>
    </w:p>
    <w:p w14:paraId="6A7FE926" w14:textId="551F389D" w:rsidR="00B1728A" w:rsidRDefault="005413E4" w:rsidP="005413E4">
      <w:pPr>
        <w:spacing w:after="200" w:line="276" w:lineRule="auto"/>
        <w:rPr>
          <w:rFonts w:ascii="Arial" w:hAnsi="Arial" w:cs="Arial"/>
          <w:bCs/>
          <w:sz w:val="24"/>
          <w:szCs w:val="24"/>
          <w:u w:val="single"/>
        </w:rPr>
      </w:pPr>
      <w:r w:rsidRPr="005413E4">
        <w:rPr>
          <w:rFonts w:ascii="Arial" w:hAnsi="Arial" w:cs="Arial"/>
          <w:bCs/>
          <w:sz w:val="24"/>
          <w:szCs w:val="24"/>
          <w:u w:val="single"/>
        </w:rPr>
        <w:t>Activity 1</w:t>
      </w:r>
    </w:p>
    <w:p w14:paraId="29CBB893" w14:textId="34B98D89" w:rsidR="00B1728A" w:rsidRDefault="00B1728A" w:rsidP="005413E4">
      <w:pPr>
        <w:spacing w:after="200" w:line="276" w:lineRule="auto"/>
        <w:rPr>
          <w:rFonts w:ascii="Arial" w:hAnsi="Arial" w:cs="Arial"/>
          <w:bCs/>
          <w:sz w:val="24"/>
          <w:szCs w:val="24"/>
        </w:rPr>
      </w:pPr>
      <w:r w:rsidRPr="00B1728A">
        <w:rPr>
          <w:rFonts w:ascii="Arial" w:hAnsi="Arial" w:cs="Arial"/>
          <w:bCs/>
          <w:sz w:val="24"/>
          <w:szCs w:val="24"/>
        </w:rPr>
        <w:t>W</w:t>
      </w:r>
      <w:r w:rsidR="00513195">
        <w:rPr>
          <w:rFonts w:ascii="Arial" w:hAnsi="Arial" w:cs="Arial"/>
          <w:bCs/>
          <w:sz w:val="24"/>
          <w:szCs w:val="24"/>
        </w:rPr>
        <w:t>atch the clip and answer the following questions:</w:t>
      </w:r>
    </w:p>
    <w:p w14:paraId="4D779211" w14:textId="77777777" w:rsidR="00513195" w:rsidRDefault="00513195" w:rsidP="005413E4">
      <w:pPr>
        <w:spacing w:after="200" w:line="276" w:lineRule="auto"/>
        <w:rPr>
          <w:rFonts w:ascii="Arial" w:hAnsi="Arial" w:cs="Arial"/>
          <w:bCs/>
          <w:sz w:val="24"/>
          <w:szCs w:val="24"/>
        </w:rPr>
      </w:pPr>
    </w:p>
    <w:p w14:paraId="4B8F74D3" w14:textId="049EC933" w:rsidR="00513195" w:rsidRDefault="00513195" w:rsidP="00513195">
      <w:pPr>
        <w:pStyle w:val="ListParagraph"/>
        <w:numPr>
          <w:ilvl w:val="0"/>
          <w:numId w:val="16"/>
        </w:numPr>
        <w:spacing w:after="200" w:line="276" w:lineRule="auto"/>
        <w:rPr>
          <w:rFonts w:ascii="Arial" w:hAnsi="Arial" w:cs="Arial"/>
          <w:bCs/>
          <w:sz w:val="24"/>
          <w:szCs w:val="24"/>
        </w:rPr>
      </w:pPr>
      <w:r>
        <w:rPr>
          <w:rFonts w:ascii="Arial" w:hAnsi="Arial" w:cs="Arial"/>
          <w:bCs/>
          <w:sz w:val="24"/>
          <w:szCs w:val="24"/>
        </w:rPr>
        <w:t>Why did she choose to investigate this area?</w:t>
      </w:r>
      <w:bookmarkStart w:id="0" w:name="_GoBack"/>
      <w:bookmarkEnd w:id="0"/>
    </w:p>
    <w:p w14:paraId="5A994F37" w14:textId="77777777" w:rsidR="00513195" w:rsidRPr="00513195" w:rsidRDefault="00513195" w:rsidP="00513195">
      <w:pPr>
        <w:spacing w:after="200" w:line="276" w:lineRule="auto"/>
        <w:rPr>
          <w:rFonts w:ascii="Arial" w:hAnsi="Arial" w:cs="Arial"/>
          <w:bCs/>
          <w:sz w:val="24"/>
          <w:szCs w:val="24"/>
        </w:rPr>
      </w:pPr>
    </w:p>
    <w:p w14:paraId="28679DF4" w14:textId="46F8D0EC" w:rsidR="00513195" w:rsidRDefault="00513195" w:rsidP="00513195">
      <w:pPr>
        <w:pStyle w:val="ListParagraph"/>
        <w:numPr>
          <w:ilvl w:val="0"/>
          <w:numId w:val="16"/>
        </w:numPr>
        <w:spacing w:after="200" w:line="276" w:lineRule="auto"/>
        <w:rPr>
          <w:rFonts w:ascii="Arial" w:hAnsi="Arial" w:cs="Arial"/>
          <w:bCs/>
          <w:sz w:val="24"/>
          <w:szCs w:val="24"/>
        </w:rPr>
      </w:pPr>
      <w:r>
        <w:rPr>
          <w:rFonts w:ascii="Arial" w:hAnsi="Arial" w:cs="Arial"/>
          <w:bCs/>
          <w:sz w:val="24"/>
          <w:szCs w:val="24"/>
        </w:rPr>
        <w:t>What materials did she develop?</w:t>
      </w:r>
    </w:p>
    <w:p w14:paraId="408AEF41" w14:textId="77777777" w:rsidR="00513195" w:rsidRPr="00513195" w:rsidRDefault="00513195" w:rsidP="00513195">
      <w:pPr>
        <w:pStyle w:val="ListParagraph"/>
        <w:rPr>
          <w:rFonts w:ascii="Arial" w:hAnsi="Arial" w:cs="Arial"/>
          <w:bCs/>
          <w:sz w:val="24"/>
          <w:szCs w:val="24"/>
        </w:rPr>
      </w:pPr>
    </w:p>
    <w:p w14:paraId="5273D3A3" w14:textId="77777777" w:rsidR="00513195" w:rsidRPr="00513195" w:rsidRDefault="00513195" w:rsidP="00513195">
      <w:pPr>
        <w:spacing w:after="200" w:line="276" w:lineRule="auto"/>
        <w:rPr>
          <w:rFonts w:ascii="Arial" w:hAnsi="Arial" w:cs="Arial"/>
          <w:bCs/>
          <w:sz w:val="24"/>
          <w:szCs w:val="24"/>
        </w:rPr>
      </w:pPr>
    </w:p>
    <w:p w14:paraId="0411C1C6" w14:textId="0C9E4F09" w:rsidR="00513195" w:rsidRDefault="00513195" w:rsidP="00513195">
      <w:pPr>
        <w:pStyle w:val="ListParagraph"/>
        <w:numPr>
          <w:ilvl w:val="0"/>
          <w:numId w:val="16"/>
        </w:numPr>
        <w:spacing w:after="200" w:line="276" w:lineRule="auto"/>
        <w:rPr>
          <w:rFonts w:ascii="Arial" w:hAnsi="Arial" w:cs="Arial"/>
          <w:bCs/>
          <w:sz w:val="24"/>
          <w:szCs w:val="24"/>
        </w:rPr>
      </w:pPr>
      <w:r>
        <w:rPr>
          <w:rFonts w:ascii="Arial" w:hAnsi="Arial" w:cs="Arial"/>
          <w:bCs/>
          <w:sz w:val="24"/>
          <w:szCs w:val="24"/>
        </w:rPr>
        <w:t>What did she gain from doing the project?</w:t>
      </w:r>
    </w:p>
    <w:p w14:paraId="69A197CB" w14:textId="4EF4C3D0" w:rsidR="00513195" w:rsidRDefault="00513195" w:rsidP="00513195">
      <w:pPr>
        <w:spacing w:after="200" w:line="276" w:lineRule="auto"/>
        <w:rPr>
          <w:rFonts w:ascii="Arial" w:hAnsi="Arial" w:cs="Arial"/>
          <w:b/>
          <w:bCs/>
          <w:sz w:val="24"/>
          <w:szCs w:val="24"/>
        </w:rPr>
      </w:pPr>
    </w:p>
    <w:p w14:paraId="1F08EEB0" w14:textId="77777777" w:rsidR="00513195" w:rsidRDefault="00513195" w:rsidP="00513195">
      <w:pPr>
        <w:spacing w:after="200" w:line="276" w:lineRule="auto"/>
        <w:rPr>
          <w:rFonts w:ascii="Arial" w:hAnsi="Arial" w:cs="Arial"/>
          <w:b/>
          <w:bCs/>
          <w:sz w:val="24"/>
          <w:szCs w:val="24"/>
        </w:rPr>
      </w:pPr>
    </w:p>
    <w:p w14:paraId="0B7C0E52" w14:textId="73D31A24" w:rsidR="00EF190D" w:rsidRPr="00513195" w:rsidRDefault="00EF190D" w:rsidP="00513195">
      <w:pPr>
        <w:autoSpaceDE w:val="0"/>
        <w:autoSpaceDN w:val="0"/>
        <w:adjustRightInd w:val="0"/>
        <w:spacing w:after="0" w:line="360" w:lineRule="auto"/>
        <w:jc w:val="both"/>
        <w:rPr>
          <w:rFonts w:ascii="Arial" w:hAnsi="Arial" w:cs="Arial"/>
          <w:bCs/>
          <w:sz w:val="24"/>
          <w:szCs w:val="24"/>
          <w:u w:val="single"/>
        </w:rPr>
      </w:pPr>
      <w:r w:rsidRPr="005413E4">
        <w:rPr>
          <w:rFonts w:ascii="Arial" w:hAnsi="Arial" w:cs="Arial"/>
          <w:bCs/>
          <w:sz w:val="24"/>
          <w:szCs w:val="24"/>
          <w:u w:val="single"/>
        </w:rPr>
        <w:t xml:space="preserve">Activity </w:t>
      </w:r>
      <w:r w:rsidR="005413E4" w:rsidRPr="005413E4">
        <w:rPr>
          <w:rFonts w:ascii="Arial" w:hAnsi="Arial" w:cs="Arial"/>
          <w:bCs/>
          <w:sz w:val="24"/>
          <w:szCs w:val="24"/>
          <w:u w:val="single"/>
        </w:rPr>
        <w:t>2</w:t>
      </w:r>
      <w:r w:rsidR="00513195">
        <w:rPr>
          <w:rFonts w:ascii="Arial" w:hAnsi="Arial" w:cs="Arial"/>
          <w:bCs/>
          <w:sz w:val="24"/>
          <w:szCs w:val="24"/>
          <w:u w:val="single"/>
        </w:rPr>
        <w:t xml:space="preserve">: </w:t>
      </w:r>
      <w:r w:rsidRPr="005413E4">
        <w:rPr>
          <w:rFonts w:ascii="Arial" w:hAnsi="Arial" w:cs="Arial"/>
          <w:b/>
          <w:sz w:val="24"/>
          <w:szCs w:val="24"/>
        </w:rPr>
        <w:t>Action Research Questions: Analysis</w:t>
      </w:r>
    </w:p>
    <w:p w14:paraId="313E1BBC"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 xml:space="preserve">Does the question have the right scope? </w:t>
      </w:r>
    </w:p>
    <w:p w14:paraId="36BABAC3" w14:textId="77777777" w:rsidR="00EF190D" w:rsidRPr="005413E4" w:rsidRDefault="00EF190D" w:rsidP="004565C3">
      <w:pPr>
        <w:pStyle w:val="ListParagraph"/>
        <w:numPr>
          <w:ilvl w:val="0"/>
          <w:numId w:val="5"/>
        </w:numPr>
        <w:spacing w:after="200" w:line="360" w:lineRule="auto"/>
        <w:rPr>
          <w:rFonts w:ascii="Arial" w:hAnsi="Arial" w:cs="Arial"/>
          <w:sz w:val="24"/>
          <w:szCs w:val="24"/>
        </w:rPr>
      </w:pPr>
      <w:r w:rsidRPr="005413E4">
        <w:rPr>
          <w:rFonts w:ascii="Arial" w:hAnsi="Arial" w:cs="Arial"/>
          <w:sz w:val="24"/>
          <w:szCs w:val="24"/>
        </w:rPr>
        <w:t>What improves motivation in my class?</w:t>
      </w:r>
    </w:p>
    <w:p w14:paraId="349B9EE9" w14:textId="77777777" w:rsidR="00EF190D" w:rsidRPr="00A82C16" w:rsidRDefault="00EF190D" w:rsidP="00A82C16">
      <w:pPr>
        <w:pStyle w:val="ListParagraph"/>
        <w:numPr>
          <w:ilvl w:val="0"/>
          <w:numId w:val="5"/>
        </w:numPr>
        <w:spacing w:after="200" w:line="360" w:lineRule="auto"/>
        <w:rPr>
          <w:rFonts w:ascii="Arial" w:hAnsi="Arial" w:cs="Arial"/>
          <w:sz w:val="24"/>
          <w:szCs w:val="24"/>
        </w:rPr>
      </w:pPr>
      <w:r w:rsidRPr="005413E4">
        <w:rPr>
          <w:rFonts w:ascii="Arial" w:hAnsi="Arial" w:cs="Arial"/>
          <w:sz w:val="24"/>
          <w:szCs w:val="24"/>
        </w:rPr>
        <w:t xml:space="preserve">What kind of speaking activities will motivate my students? </w:t>
      </w:r>
    </w:p>
    <w:p w14:paraId="512C22D7" w14:textId="77777777" w:rsidR="00EF190D" w:rsidRPr="005413E4" w:rsidRDefault="00EF190D" w:rsidP="004565C3">
      <w:pPr>
        <w:pStyle w:val="ListParagraph"/>
        <w:spacing w:line="360" w:lineRule="auto"/>
        <w:rPr>
          <w:rFonts w:ascii="Arial" w:hAnsi="Arial" w:cs="Arial"/>
          <w:i/>
          <w:sz w:val="24"/>
          <w:szCs w:val="24"/>
        </w:rPr>
      </w:pPr>
      <w:r w:rsidRPr="005413E4">
        <w:rPr>
          <w:rFonts w:ascii="Arial" w:hAnsi="Arial" w:cs="Arial"/>
          <w:i/>
          <w:sz w:val="24"/>
          <w:szCs w:val="24"/>
        </w:rPr>
        <w:t>The first question is too broad and there will be too many learning and teaching factors to point to any particular reasons for improvement. The second question allows for a focus on a particular skill area.</w:t>
      </w:r>
    </w:p>
    <w:p w14:paraId="254175E9" w14:textId="77777777" w:rsidR="00EF190D" w:rsidRPr="005413E4" w:rsidRDefault="00EF190D" w:rsidP="004565C3">
      <w:pPr>
        <w:pStyle w:val="ListParagraph"/>
        <w:spacing w:line="360" w:lineRule="auto"/>
        <w:rPr>
          <w:rFonts w:ascii="Arial" w:hAnsi="Arial" w:cs="Arial"/>
          <w:sz w:val="24"/>
          <w:szCs w:val="24"/>
        </w:rPr>
      </w:pPr>
    </w:p>
    <w:p w14:paraId="5B554362"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 xml:space="preserve">Is the question closed or open-ended? </w:t>
      </w:r>
    </w:p>
    <w:p w14:paraId="7106FB56" w14:textId="77777777" w:rsidR="00EF190D" w:rsidRPr="005413E4" w:rsidRDefault="00EF190D" w:rsidP="004565C3">
      <w:pPr>
        <w:pStyle w:val="ListParagraph"/>
        <w:numPr>
          <w:ilvl w:val="0"/>
          <w:numId w:val="6"/>
        </w:numPr>
        <w:spacing w:after="200" w:line="360" w:lineRule="auto"/>
        <w:rPr>
          <w:rFonts w:ascii="Arial" w:hAnsi="Arial" w:cs="Arial"/>
          <w:sz w:val="24"/>
          <w:szCs w:val="24"/>
        </w:rPr>
      </w:pPr>
      <w:r w:rsidRPr="005413E4">
        <w:rPr>
          <w:rFonts w:ascii="Arial" w:hAnsi="Arial" w:cs="Arial"/>
          <w:sz w:val="24"/>
          <w:szCs w:val="24"/>
        </w:rPr>
        <w:t xml:space="preserve">Can group work be extended in my classroom? </w:t>
      </w:r>
    </w:p>
    <w:p w14:paraId="33E5124C" w14:textId="77777777" w:rsidR="00EF190D" w:rsidRPr="00A82C16" w:rsidRDefault="00EF190D" w:rsidP="00A82C16">
      <w:pPr>
        <w:pStyle w:val="ListParagraph"/>
        <w:numPr>
          <w:ilvl w:val="0"/>
          <w:numId w:val="6"/>
        </w:numPr>
        <w:spacing w:after="200" w:line="360" w:lineRule="auto"/>
        <w:rPr>
          <w:rFonts w:ascii="Arial" w:hAnsi="Arial" w:cs="Arial"/>
          <w:sz w:val="24"/>
          <w:szCs w:val="24"/>
        </w:rPr>
      </w:pPr>
      <w:r w:rsidRPr="005413E4">
        <w:rPr>
          <w:rFonts w:ascii="Arial" w:hAnsi="Arial" w:cs="Arial"/>
          <w:sz w:val="24"/>
          <w:szCs w:val="24"/>
        </w:rPr>
        <w:t>How can group work be extended in my classroom?</w:t>
      </w:r>
    </w:p>
    <w:p w14:paraId="75FBB16B" w14:textId="77777777" w:rsidR="00EF190D" w:rsidRPr="005413E4" w:rsidRDefault="00EF190D" w:rsidP="004565C3">
      <w:pPr>
        <w:pStyle w:val="ListParagraph"/>
        <w:spacing w:line="360" w:lineRule="auto"/>
        <w:rPr>
          <w:rFonts w:ascii="Arial" w:hAnsi="Arial" w:cs="Arial"/>
          <w:i/>
          <w:sz w:val="24"/>
          <w:szCs w:val="24"/>
        </w:rPr>
      </w:pPr>
      <w:r w:rsidRPr="005413E4">
        <w:rPr>
          <w:rFonts w:ascii="Arial" w:hAnsi="Arial" w:cs="Arial"/>
          <w:i/>
          <w:sz w:val="24"/>
          <w:szCs w:val="24"/>
        </w:rPr>
        <w:t xml:space="preserve">The first question invites a ‘yes/ no’ response. The second question allows for a range of possibilities to be identified. </w:t>
      </w:r>
    </w:p>
    <w:p w14:paraId="53D23E78" w14:textId="77777777" w:rsidR="00EF190D" w:rsidRPr="005413E4" w:rsidRDefault="00EF190D" w:rsidP="004565C3">
      <w:pPr>
        <w:pStyle w:val="ListParagraph"/>
        <w:spacing w:line="360" w:lineRule="auto"/>
        <w:rPr>
          <w:rFonts w:ascii="Arial" w:hAnsi="Arial" w:cs="Arial"/>
          <w:sz w:val="24"/>
          <w:szCs w:val="24"/>
        </w:rPr>
      </w:pPr>
    </w:p>
    <w:p w14:paraId="43B37150"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Is the question biased?</w:t>
      </w:r>
    </w:p>
    <w:p w14:paraId="560EDD3B" w14:textId="77777777" w:rsidR="00EF190D" w:rsidRPr="005413E4" w:rsidRDefault="00EF190D" w:rsidP="004565C3">
      <w:pPr>
        <w:pStyle w:val="ListParagraph"/>
        <w:numPr>
          <w:ilvl w:val="0"/>
          <w:numId w:val="7"/>
        </w:numPr>
        <w:spacing w:after="200" w:line="360" w:lineRule="auto"/>
        <w:rPr>
          <w:rFonts w:ascii="Arial" w:hAnsi="Arial" w:cs="Arial"/>
          <w:sz w:val="24"/>
          <w:szCs w:val="24"/>
        </w:rPr>
      </w:pPr>
      <w:r w:rsidRPr="005413E4">
        <w:rPr>
          <w:rFonts w:ascii="Arial" w:hAnsi="Arial" w:cs="Arial"/>
          <w:sz w:val="24"/>
          <w:szCs w:val="24"/>
        </w:rPr>
        <w:t>How will using electronic dictionaries lead to higher test scores in my students’ writing?</w:t>
      </w:r>
    </w:p>
    <w:p w14:paraId="134A121A" w14:textId="77777777" w:rsidR="00EF190D" w:rsidRPr="00A82C16" w:rsidRDefault="00EF190D" w:rsidP="00A82C16">
      <w:pPr>
        <w:pStyle w:val="ListParagraph"/>
        <w:numPr>
          <w:ilvl w:val="0"/>
          <w:numId w:val="7"/>
        </w:numPr>
        <w:spacing w:after="200" w:line="360" w:lineRule="auto"/>
        <w:rPr>
          <w:rFonts w:ascii="Arial" w:hAnsi="Arial" w:cs="Arial"/>
          <w:sz w:val="24"/>
          <w:szCs w:val="24"/>
        </w:rPr>
      </w:pPr>
      <w:r w:rsidRPr="005413E4">
        <w:rPr>
          <w:rFonts w:ascii="Arial" w:hAnsi="Arial" w:cs="Arial"/>
          <w:sz w:val="24"/>
          <w:szCs w:val="24"/>
        </w:rPr>
        <w:lastRenderedPageBreak/>
        <w:t xml:space="preserve">How will using electronic dictionaries influence my students’ writing? </w:t>
      </w:r>
    </w:p>
    <w:p w14:paraId="1BA537FA" w14:textId="77777777" w:rsidR="00EF190D" w:rsidRPr="005413E4" w:rsidRDefault="00EF190D" w:rsidP="004565C3">
      <w:pPr>
        <w:pStyle w:val="ListParagraph"/>
        <w:spacing w:line="360" w:lineRule="auto"/>
        <w:rPr>
          <w:rFonts w:ascii="Arial" w:hAnsi="Arial" w:cs="Arial"/>
          <w:i/>
          <w:sz w:val="24"/>
          <w:szCs w:val="24"/>
        </w:rPr>
      </w:pPr>
      <w:r w:rsidRPr="005413E4">
        <w:rPr>
          <w:rFonts w:ascii="Arial" w:hAnsi="Arial" w:cs="Arial"/>
          <w:i/>
          <w:sz w:val="24"/>
          <w:szCs w:val="24"/>
        </w:rPr>
        <w:t xml:space="preserve">The first question already assumes that the dictionaries will make an improvement. The second does not assume there will be an improvement. Finding that something doesn’t work may be as important as finding that it does. </w:t>
      </w:r>
    </w:p>
    <w:p w14:paraId="2C614511" w14:textId="77777777" w:rsidR="00EF190D" w:rsidRPr="005413E4" w:rsidRDefault="00EF190D" w:rsidP="004565C3">
      <w:pPr>
        <w:pStyle w:val="ListParagraph"/>
        <w:spacing w:line="360" w:lineRule="auto"/>
        <w:rPr>
          <w:rFonts w:ascii="Arial" w:hAnsi="Arial" w:cs="Arial"/>
          <w:sz w:val="24"/>
          <w:szCs w:val="24"/>
        </w:rPr>
      </w:pPr>
    </w:p>
    <w:p w14:paraId="2AA36F73"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 xml:space="preserve">Does the question allow for a logical connection between the action and the outcome? </w:t>
      </w:r>
    </w:p>
    <w:p w14:paraId="5AF75330" w14:textId="77777777" w:rsidR="00EF190D" w:rsidRPr="00A82C16" w:rsidRDefault="00EF190D" w:rsidP="00A82C16">
      <w:pPr>
        <w:pStyle w:val="ListParagraph"/>
        <w:numPr>
          <w:ilvl w:val="0"/>
          <w:numId w:val="8"/>
        </w:numPr>
        <w:spacing w:after="200" w:line="360" w:lineRule="auto"/>
        <w:rPr>
          <w:rFonts w:ascii="Arial" w:hAnsi="Arial" w:cs="Arial"/>
          <w:sz w:val="24"/>
          <w:szCs w:val="24"/>
        </w:rPr>
      </w:pPr>
      <w:r w:rsidRPr="005413E4">
        <w:rPr>
          <w:rFonts w:ascii="Arial" w:hAnsi="Arial" w:cs="Arial"/>
          <w:sz w:val="24"/>
          <w:szCs w:val="24"/>
        </w:rPr>
        <w:t xml:space="preserve">How will observation of my students carrying out listening tasks increase my understanding of how best to develop their listening skills? </w:t>
      </w:r>
    </w:p>
    <w:p w14:paraId="5D3F2C0E" w14:textId="77777777" w:rsidR="00EF190D" w:rsidRPr="005413E4" w:rsidRDefault="00EF190D" w:rsidP="004565C3">
      <w:pPr>
        <w:pStyle w:val="ListParagraph"/>
        <w:spacing w:line="360" w:lineRule="auto"/>
        <w:rPr>
          <w:rFonts w:ascii="Arial" w:hAnsi="Arial" w:cs="Arial"/>
          <w:i/>
          <w:sz w:val="24"/>
          <w:szCs w:val="24"/>
        </w:rPr>
      </w:pPr>
      <w:r w:rsidRPr="005413E4">
        <w:rPr>
          <w:rFonts w:ascii="Arial" w:hAnsi="Arial" w:cs="Arial"/>
          <w:i/>
          <w:sz w:val="24"/>
          <w:szCs w:val="24"/>
        </w:rPr>
        <w:t xml:space="preserve">Observation alone is unlikely to result in comprehensive findings about how students develop their listening skills. </w:t>
      </w:r>
    </w:p>
    <w:p w14:paraId="5B8A0A33" w14:textId="77777777" w:rsidR="00EF190D" w:rsidRPr="005413E4" w:rsidRDefault="00EF190D" w:rsidP="004565C3">
      <w:pPr>
        <w:pStyle w:val="ListParagraph"/>
        <w:spacing w:line="360" w:lineRule="auto"/>
        <w:rPr>
          <w:rFonts w:ascii="Arial" w:hAnsi="Arial" w:cs="Arial"/>
          <w:sz w:val="24"/>
          <w:szCs w:val="24"/>
        </w:rPr>
      </w:pPr>
    </w:p>
    <w:p w14:paraId="59B61CB2"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 xml:space="preserve">Does the question lend itself to data collection? </w:t>
      </w:r>
    </w:p>
    <w:p w14:paraId="3A77AE28" w14:textId="77777777" w:rsidR="00EF190D" w:rsidRPr="005413E4" w:rsidRDefault="00EF190D" w:rsidP="004565C3">
      <w:pPr>
        <w:pStyle w:val="ListParagraph"/>
        <w:numPr>
          <w:ilvl w:val="0"/>
          <w:numId w:val="8"/>
        </w:numPr>
        <w:spacing w:after="200" w:line="360" w:lineRule="auto"/>
        <w:rPr>
          <w:rFonts w:ascii="Arial" w:hAnsi="Arial" w:cs="Arial"/>
          <w:sz w:val="24"/>
          <w:szCs w:val="24"/>
        </w:rPr>
      </w:pPr>
      <w:r w:rsidRPr="005413E4">
        <w:rPr>
          <w:rFonts w:ascii="Arial" w:hAnsi="Arial" w:cs="Arial"/>
          <w:sz w:val="24"/>
          <w:szCs w:val="24"/>
        </w:rPr>
        <w:t>What is task-based language learning (TBLL)?</w:t>
      </w:r>
    </w:p>
    <w:p w14:paraId="1C61180A" w14:textId="77777777" w:rsidR="00EF190D" w:rsidRPr="00A82C16" w:rsidRDefault="00EF190D" w:rsidP="00A82C16">
      <w:pPr>
        <w:pStyle w:val="ListParagraph"/>
        <w:numPr>
          <w:ilvl w:val="0"/>
          <w:numId w:val="8"/>
        </w:numPr>
        <w:spacing w:after="200" w:line="360" w:lineRule="auto"/>
        <w:rPr>
          <w:rFonts w:ascii="Arial" w:hAnsi="Arial" w:cs="Arial"/>
          <w:sz w:val="24"/>
          <w:szCs w:val="24"/>
        </w:rPr>
      </w:pPr>
      <w:r w:rsidRPr="005413E4">
        <w:rPr>
          <w:rFonts w:ascii="Arial" w:hAnsi="Arial" w:cs="Arial"/>
          <w:sz w:val="24"/>
          <w:szCs w:val="24"/>
        </w:rPr>
        <w:t xml:space="preserve">What kinds of reading tasks work the most effectively in my classroom? </w:t>
      </w:r>
    </w:p>
    <w:p w14:paraId="53E3F380" w14:textId="77777777" w:rsidR="00EF190D" w:rsidRPr="005413E4" w:rsidRDefault="00EF190D" w:rsidP="004565C3">
      <w:pPr>
        <w:pStyle w:val="ListParagraph"/>
        <w:spacing w:line="360" w:lineRule="auto"/>
        <w:rPr>
          <w:rFonts w:ascii="Arial" w:hAnsi="Arial" w:cs="Arial"/>
          <w:i/>
          <w:sz w:val="24"/>
          <w:szCs w:val="24"/>
        </w:rPr>
      </w:pPr>
      <w:r w:rsidRPr="005413E4">
        <w:rPr>
          <w:rFonts w:ascii="Arial" w:hAnsi="Arial" w:cs="Arial"/>
          <w:i/>
          <w:sz w:val="24"/>
          <w:szCs w:val="24"/>
        </w:rPr>
        <w:t>The first question is a very general one that should be answered by reading the literature on TBLL. The second allows you to try out different kinds of tasks for teaching a specific skill and collect data on what happens.</w:t>
      </w:r>
    </w:p>
    <w:p w14:paraId="6B01545B" w14:textId="77777777" w:rsidR="00EF190D" w:rsidRPr="005413E4" w:rsidRDefault="00EF190D" w:rsidP="004565C3">
      <w:pPr>
        <w:pStyle w:val="ListParagraph"/>
        <w:spacing w:line="360" w:lineRule="auto"/>
        <w:rPr>
          <w:rFonts w:ascii="Arial" w:hAnsi="Arial" w:cs="Arial"/>
          <w:sz w:val="24"/>
          <w:szCs w:val="24"/>
        </w:rPr>
      </w:pPr>
    </w:p>
    <w:p w14:paraId="2D0E259D" w14:textId="77777777" w:rsidR="00EF190D" w:rsidRPr="005413E4" w:rsidRDefault="00EF190D" w:rsidP="004565C3">
      <w:pPr>
        <w:pStyle w:val="ListParagraph"/>
        <w:numPr>
          <w:ilvl w:val="0"/>
          <w:numId w:val="4"/>
        </w:numPr>
        <w:spacing w:after="200" w:line="360" w:lineRule="auto"/>
        <w:rPr>
          <w:rFonts w:ascii="Arial" w:hAnsi="Arial" w:cs="Arial"/>
          <w:sz w:val="24"/>
          <w:szCs w:val="24"/>
        </w:rPr>
      </w:pPr>
      <w:r w:rsidRPr="005413E4">
        <w:rPr>
          <w:rFonts w:ascii="Arial" w:hAnsi="Arial" w:cs="Arial"/>
          <w:sz w:val="24"/>
          <w:szCs w:val="24"/>
        </w:rPr>
        <w:t xml:space="preserve">Does the question relate to current research? </w:t>
      </w:r>
    </w:p>
    <w:p w14:paraId="12C5C9EF" w14:textId="77777777" w:rsidR="00EF190D" w:rsidRPr="00A82C16" w:rsidRDefault="00EF190D" w:rsidP="00A82C16">
      <w:pPr>
        <w:pStyle w:val="ListParagraph"/>
        <w:numPr>
          <w:ilvl w:val="0"/>
          <w:numId w:val="9"/>
        </w:numPr>
        <w:spacing w:after="200" w:line="360" w:lineRule="auto"/>
        <w:rPr>
          <w:rFonts w:ascii="Arial" w:hAnsi="Arial" w:cs="Arial"/>
          <w:sz w:val="24"/>
          <w:szCs w:val="24"/>
        </w:rPr>
      </w:pPr>
      <w:r w:rsidRPr="005413E4">
        <w:rPr>
          <w:rFonts w:ascii="Arial" w:hAnsi="Arial" w:cs="Arial"/>
          <w:sz w:val="24"/>
          <w:szCs w:val="24"/>
        </w:rPr>
        <w:t xml:space="preserve">How can I develop students’ reading skills by using a phonics only approach? </w:t>
      </w:r>
    </w:p>
    <w:p w14:paraId="48E09DC1" w14:textId="77777777" w:rsidR="00EF190D" w:rsidRPr="005413E4" w:rsidRDefault="00EF190D" w:rsidP="004565C3">
      <w:pPr>
        <w:spacing w:line="360" w:lineRule="auto"/>
        <w:ind w:left="720"/>
        <w:rPr>
          <w:rFonts w:ascii="Arial" w:hAnsi="Arial" w:cs="Arial"/>
          <w:i/>
          <w:sz w:val="24"/>
          <w:szCs w:val="24"/>
        </w:rPr>
      </w:pPr>
      <w:r w:rsidRPr="005413E4">
        <w:rPr>
          <w:rFonts w:ascii="Arial" w:hAnsi="Arial" w:cs="Arial"/>
          <w:i/>
          <w:sz w:val="24"/>
          <w:szCs w:val="24"/>
        </w:rPr>
        <w:t xml:space="preserve">Although teaching phonics is a part of developing reading skills, current research indicates that reading development requires attention to a variety of other complementary skills and strategies. </w:t>
      </w:r>
    </w:p>
    <w:p w14:paraId="6C10DD56" w14:textId="77777777" w:rsidR="00A82C16" w:rsidRPr="005413E4" w:rsidRDefault="00A82C16" w:rsidP="00A82C16">
      <w:pPr>
        <w:autoSpaceDE w:val="0"/>
        <w:autoSpaceDN w:val="0"/>
        <w:adjustRightInd w:val="0"/>
        <w:spacing w:after="0" w:line="360" w:lineRule="auto"/>
        <w:jc w:val="both"/>
        <w:rPr>
          <w:rFonts w:ascii="Arial" w:hAnsi="Arial" w:cs="Arial"/>
          <w:sz w:val="24"/>
          <w:szCs w:val="24"/>
        </w:rPr>
      </w:pPr>
    </w:p>
    <w:p w14:paraId="5E081F7B" w14:textId="77777777" w:rsidR="00A82C16" w:rsidRPr="00A82C16" w:rsidRDefault="00A82C16" w:rsidP="00A82C16">
      <w:pPr>
        <w:autoSpaceDE w:val="0"/>
        <w:autoSpaceDN w:val="0"/>
        <w:adjustRightInd w:val="0"/>
        <w:spacing w:after="0" w:line="360" w:lineRule="auto"/>
        <w:jc w:val="both"/>
        <w:rPr>
          <w:rFonts w:ascii="Arial" w:hAnsi="Arial" w:cs="Arial"/>
          <w:sz w:val="24"/>
          <w:szCs w:val="24"/>
          <w:u w:val="single"/>
        </w:rPr>
      </w:pPr>
      <w:r w:rsidRPr="00A82C16">
        <w:rPr>
          <w:rFonts w:ascii="Arial" w:hAnsi="Arial" w:cs="Arial"/>
          <w:sz w:val="24"/>
          <w:szCs w:val="24"/>
          <w:u w:val="single"/>
        </w:rPr>
        <w:t>References</w:t>
      </w:r>
    </w:p>
    <w:p w14:paraId="78AC999B" w14:textId="77777777" w:rsidR="00A82C16" w:rsidRPr="005413E4" w:rsidRDefault="00A82C16" w:rsidP="00A82C16">
      <w:pPr>
        <w:widowControl w:val="0"/>
        <w:autoSpaceDE w:val="0"/>
        <w:autoSpaceDN w:val="0"/>
        <w:adjustRightInd w:val="0"/>
        <w:spacing w:line="360" w:lineRule="auto"/>
        <w:rPr>
          <w:rFonts w:ascii="Arial" w:hAnsi="Arial" w:cs="Arial"/>
          <w:iCs/>
          <w:sz w:val="24"/>
          <w:szCs w:val="24"/>
        </w:rPr>
      </w:pPr>
      <w:r w:rsidRPr="005413E4">
        <w:rPr>
          <w:rFonts w:ascii="Arial" w:hAnsi="Arial" w:cs="Arial"/>
          <w:iCs/>
          <w:sz w:val="24"/>
          <w:szCs w:val="24"/>
        </w:rPr>
        <w:t xml:space="preserve">Burns, A. (2010) </w:t>
      </w:r>
      <w:r w:rsidRPr="005413E4">
        <w:rPr>
          <w:rFonts w:ascii="Arial" w:hAnsi="Arial" w:cs="Arial"/>
          <w:b/>
          <w:iCs/>
          <w:sz w:val="24"/>
          <w:szCs w:val="24"/>
        </w:rPr>
        <w:t>Doing action research in English language teaching.</w:t>
      </w:r>
      <w:r w:rsidRPr="005413E4">
        <w:rPr>
          <w:rFonts w:ascii="Arial" w:hAnsi="Arial" w:cs="Arial"/>
          <w:iCs/>
          <w:sz w:val="24"/>
          <w:szCs w:val="24"/>
        </w:rPr>
        <w:t xml:space="preserve"> New York and London: Routledge.</w:t>
      </w:r>
    </w:p>
    <w:p w14:paraId="108DCD0B" w14:textId="77777777" w:rsidR="00EF190D" w:rsidRPr="005413E4" w:rsidRDefault="00EF190D" w:rsidP="00A82C16">
      <w:pPr>
        <w:spacing w:line="360" w:lineRule="auto"/>
        <w:rPr>
          <w:rFonts w:ascii="Arial" w:hAnsi="Arial" w:cs="Arial"/>
          <w:sz w:val="24"/>
          <w:szCs w:val="24"/>
        </w:rPr>
      </w:pPr>
    </w:p>
    <w:sectPr w:rsidR="00EF190D" w:rsidRPr="005413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B420" w14:textId="77777777" w:rsidR="005413E4" w:rsidRDefault="005413E4" w:rsidP="005413E4">
      <w:pPr>
        <w:spacing w:after="0" w:line="240" w:lineRule="auto"/>
      </w:pPr>
      <w:r>
        <w:separator/>
      </w:r>
    </w:p>
  </w:endnote>
  <w:endnote w:type="continuationSeparator" w:id="0">
    <w:p w14:paraId="13E3DB3D" w14:textId="77777777" w:rsidR="005413E4" w:rsidRDefault="005413E4" w:rsidP="0054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604447"/>
      <w:docPartObj>
        <w:docPartGallery w:val="Page Numbers (Bottom of Page)"/>
        <w:docPartUnique/>
      </w:docPartObj>
    </w:sdtPr>
    <w:sdtEndPr>
      <w:rPr>
        <w:noProof/>
      </w:rPr>
    </w:sdtEndPr>
    <w:sdtContent>
      <w:p w14:paraId="3797CC35" w14:textId="77777777" w:rsidR="005413E4" w:rsidRDefault="005413E4">
        <w:pPr>
          <w:pStyle w:val="Footer"/>
          <w:jc w:val="center"/>
        </w:pPr>
        <w:r>
          <w:fldChar w:fldCharType="begin"/>
        </w:r>
        <w:r>
          <w:instrText xml:space="preserve"> PAGE   \* MERGEFORMAT </w:instrText>
        </w:r>
        <w:r>
          <w:fldChar w:fldCharType="separate"/>
        </w:r>
        <w:r w:rsidR="00807EC4">
          <w:rPr>
            <w:noProof/>
          </w:rPr>
          <w:t>1</w:t>
        </w:r>
        <w:r>
          <w:rPr>
            <w:noProof/>
          </w:rPr>
          <w:fldChar w:fldCharType="end"/>
        </w:r>
      </w:p>
    </w:sdtContent>
  </w:sdt>
  <w:p w14:paraId="5581DD34" w14:textId="77777777" w:rsidR="005413E4" w:rsidRDefault="0054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3AAA" w14:textId="77777777" w:rsidR="005413E4" w:rsidRDefault="005413E4" w:rsidP="005413E4">
      <w:pPr>
        <w:spacing w:after="0" w:line="240" w:lineRule="auto"/>
      </w:pPr>
      <w:r>
        <w:separator/>
      </w:r>
    </w:p>
  </w:footnote>
  <w:footnote w:type="continuationSeparator" w:id="0">
    <w:p w14:paraId="3FB8F4CC" w14:textId="77777777" w:rsidR="005413E4" w:rsidRDefault="005413E4" w:rsidP="0054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B8B6" w14:textId="77777777" w:rsidR="005413E4" w:rsidRDefault="005413E4">
    <w:pPr>
      <w:pStyle w:val="Header"/>
    </w:pPr>
    <w:bookmarkStart w:id="1" w:name="bclogo"/>
    <w:bookmarkEnd w:id="1"/>
    <w:r>
      <w:rPr>
        <w:b/>
        <w:bCs/>
        <w:noProof/>
        <w:sz w:val="32"/>
        <w:szCs w:val="32"/>
        <w:lang w:eastAsia="en-GB"/>
      </w:rPr>
      <w:drawing>
        <wp:inline distT="0" distB="0" distL="0" distR="0" wp14:anchorId="63B02460" wp14:editId="77707474">
          <wp:extent cx="1447800" cy="40640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6400"/>
                  </a:xfrm>
                  <a:prstGeom prst="rect">
                    <a:avLst/>
                  </a:prstGeom>
                  <a:noFill/>
                  <a:ln>
                    <a:noFill/>
                  </a:ln>
                </pic:spPr>
              </pic:pic>
            </a:graphicData>
          </a:graphic>
        </wp:inline>
      </w:drawing>
    </w:r>
    <w:r>
      <w:tab/>
    </w:r>
    <w:r>
      <w:tab/>
    </w:r>
    <w:r w:rsidRPr="005413E4">
      <w:rPr>
        <w:b/>
      </w:rPr>
      <w:t>Aidan Holland</w:t>
    </w:r>
  </w:p>
  <w:p w14:paraId="663F00CC" w14:textId="77777777" w:rsidR="005413E4" w:rsidRPr="005413E4" w:rsidRDefault="005413E4">
    <w:pPr>
      <w:pStyle w:val="Header"/>
      <w:rPr>
        <w:i/>
      </w:rPr>
    </w:pPr>
    <w:r>
      <w:tab/>
    </w:r>
    <w:r>
      <w:tab/>
    </w:r>
    <w:r w:rsidR="00807EC4">
      <w:rPr>
        <w:i/>
      </w:rPr>
      <w:t>British Council, Spain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7F33"/>
    <w:multiLevelType w:val="hybridMultilevel"/>
    <w:tmpl w:val="2DF6B424"/>
    <w:lvl w:ilvl="0" w:tplc="1778D2B6">
      <w:start w:val="4"/>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A3FBB"/>
    <w:multiLevelType w:val="hybridMultilevel"/>
    <w:tmpl w:val="FF68DC32"/>
    <w:lvl w:ilvl="0" w:tplc="7E60C1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A3D9D"/>
    <w:multiLevelType w:val="hybridMultilevel"/>
    <w:tmpl w:val="973AF0BA"/>
    <w:lvl w:ilvl="0" w:tplc="1778D2B6">
      <w:start w:val="4"/>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C6D03"/>
    <w:multiLevelType w:val="hybridMultilevel"/>
    <w:tmpl w:val="3134E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80FBB"/>
    <w:multiLevelType w:val="hybridMultilevel"/>
    <w:tmpl w:val="6AACD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32101"/>
    <w:multiLevelType w:val="hybridMultilevel"/>
    <w:tmpl w:val="D2325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206D92"/>
    <w:multiLevelType w:val="hybridMultilevel"/>
    <w:tmpl w:val="99887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CA16AC"/>
    <w:multiLevelType w:val="hybridMultilevel"/>
    <w:tmpl w:val="29D64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A2745F"/>
    <w:multiLevelType w:val="hybridMultilevel"/>
    <w:tmpl w:val="49524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870775"/>
    <w:multiLevelType w:val="hybridMultilevel"/>
    <w:tmpl w:val="7870C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990B4D"/>
    <w:multiLevelType w:val="hybridMultilevel"/>
    <w:tmpl w:val="6CEAC252"/>
    <w:lvl w:ilvl="0" w:tplc="34D432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A620A"/>
    <w:multiLevelType w:val="hybridMultilevel"/>
    <w:tmpl w:val="CD52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A6A08"/>
    <w:multiLevelType w:val="hybridMultilevel"/>
    <w:tmpl w:val="A9B6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017C0"/>
    <w:multiLevelType w:val="hybridMultilevel"/>
    <w:tmpl w:val="B4DA8630"/>
    <w:lvl w:ilvl="0" w:tplc="34423306">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55CDD"/>
    <w:multiLevelType w:val="hybridMultilevel"/>
    <w:tmpl w:val="FD2AD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C0913"/>
    <w:multiLevelType w:val="hybridMultilevel"/>
    <w:tmpl w:val="FD2AD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4"/>
  </w:num>
  <w:num w:numId="5">
    <w:abstractNumId w:val="8"/>
  </w:num>
  <w:num w:numId="6">
    <w:abstractNumId w:val="6"/>
  </w:num>
  <w:num w:numId="7">
    <w:abstractNumId w:val="9"/>
  </w:num>
  <w:num w:numId="8">
    <w:abstractNumId w:val="7"/>
  </w:num>
  <w:num w:numId="9">
    <w:abstractNumId w:val="5"/>
  </w:num>
  <w:num w:numId="10">
    <w:abstractNumId w:val="12"/>
  </w:num>
  <w:num w:numId="11">
    <w:abstractNumId w:val="15"/>
  </w:num>
  <w:num w:numId="12">
    <w:abstractNumId w:val="10"/>
  </w:num>
  <w:num w:numId="13">
    <w:abstractNumId w:val="2"/>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0D"/>
    <w:rsid w:val="00000B35"/>
    <w:rsid w:val="000103BB"/>
    <w:rsid w:val="00015E3E"/>
    <w:rsid w:val="00020551"/>
    <w:rsid w:val="0003625A"/>
    <w:rsid w:val="00050FA3"/>
    <w:rsid w:val="00051D8E"/>
    <w:rsid w:val="000653BE"/>
    <w:rsid w:val="00086D67"/>
    <w:rsid w:val="00090BF3"/>
    <w:rsid w:val="000E7042"/>
    <w:rsid w:val="000F3EC9"/>
    <w:rsid w:val="000F4E70"/>
    <w:rsid w:val="0010330F"/>
    <w:rsid w:val="001052A3"/>
    <w:rsid w:val="00107B68"/>
    <w:rsid w:val="00121F0B"/>
    <w:rsid w:val="00150212"/>
    <w:rsid w:val="00170493"/>
    <w:rsid w:val="00193D1C"/>
    <w:rsid w:val="001B3AF2"/>
    <w:rsid w:val="001B6E50"/>
    <w:rsid w:val="001C2E8A"/>
    <w:rsid w:val="001D2C32"/>
    <w:rsid w:val="001F235C"/>
    <w:rsid w:val="001F7BBC"/>
    <w:rsid w:val="00203171"/>
    <w:rsid w:val="002416D2"/>
    <w:rsid w:val="0024225B"/>
    <w:rsid w:val="002457F4"/>
    <w:rsid w:val="0025249D"/>
    <w:rsid w:val="00255F29"/>
    <w:rsid w:val="002627B8"/>
    <w:rsid w:val="0026503C"/>
    <w:rsid w:val="00271972"/>
    <w:rsid w:val="00271E7B"/>
    <w:rsid w:val="002752A6"/>
    <w:rsid w:val="0027757B"/>
    <w:rsid w:val="0028089E"/>
    <w:rsid w:val="00293E24"/>
    <w:rsid w:val="002B47D3"/>
    <w:rsid w:val="002D2F17"/>
    <w:rsid w:val="002D78D5"/>
    <w:rsid w:val="002E3B38"/>
    <w:rsid w:val="002E561F"/>
    <w:rsid w:val="003047BF"/>
    <w:rsid w:val="00311A98"/>
    <w:rsid w:val="003141E4"/>
    <w:rsid w:val="00316D3C"/>
    <w:rsid w:val="00325546"/>
    <w:rsid w:val="00325AE4"/>
    <w:rsid w:val="00346732"/>
    <w:rsid w:val="00356B5C"/>
    <w:rsid w:val="00363C15"/>
    <w:rsid w:val="00373C5D"/>
    <w:rsid w:val="00384151"/>
    <w:rsid w:val="003856C7"/>
    <w:rsid w:val="003876CE"/>
    <w:rsid w:val="003A59DA"/>
    <w:rsid w:val="003A6F05"/>
    <w:rsid w:val="00422DA5"/>
    <w:rsid w:val="004273F9"/>
    <w:rsid w:val="00436822"/>
    <w:rsid w:val="004565C3"/>
    <w:rsid w:val="00461BFC"/>
    <w:rsid w:val="00472250"/>
    <w:rsid w:val="0047251B"/>
    <w:rsid w:val="00474F49"/>
    <w:rsid w:val="00491E83"/>
    <w:rsid w:val="004B76EF"/>
    <w:rsid w:val="004C5CB3"/>
    <w:rsid w:val="004D32EF"/>
    <w:rsid w:val="004D757C"/>
    <w:rsid w:val="004D7CEF"/>
    <w:rsid w:val="004F23CF"/>
    <w:rsid w:val="00501804"/>
    <w:rsid w:val="00504626"/>
    <w:rsid w:val="00513195"/>
    <w:rsid w:val="00531FF7"/>
    <w:rsid w:val="005413E4"/>
    <w:rsid w:val="00566860"/>
    <w:rsid w:val="005737F2"/>
    <w:rsid w:val="0057494A"/>
    <w:rsid w:val="00575704"/>
    <w:rsid w:val="005A491D"/>
    <w:rsid w:val="005D747C"/>
    <w:rsid w:val="005E3377"/>
    <w:rsid w:val="005F6033"/>
    <w:rsid w:val="00600114"/>
    <w:rsid w:val="00607735"/>
    <w:rsid w:val="00612598"/>
    <w:rsid w:val="00623E72"/>
    <w:rsid w:val="00623EF1"/>
    <w:rsid w:val="0064329A"/>
    <w:rsid w:val="00650463"/>
    <w:rsid w:val="00653DC5"/>
    <w:rsid w:val="00662C3C"/>
    <w:rsid w:val="00677A45"/>
    <w:rsid w:val="00682025"/>
    <w:rsid w:val="006A2355"/>
    <w:rsid w:val="006C46E1"/>
    <w:rsid w:val="006E704C"/>
    <w:rsid w:val="006F713B"/>
    <w:rsid w:val="00710273"/>
    <w:rsid w:val="0071199B"/>
    <w:rsid w:val="0071347C"/>
    <w:rsid w:val="00734C48"/>
    <w:rsid w:val="00755A05"/>
    <w:rsid w:val="00784A92"/>
    <w:rsid w:val="007871A0"/>
    <w:rsid w:val="0079229A"/>
    <w:rsid w:val="00792D24"/>
    <w:rsid w:val="007A14C3"/>
    <w:rsid w:val="007A2E6A"/>
    <w:rsid w:val="007A70A6"/>
    <w:rsid w:val="007A7E83"/>
    <w:rsid w:val="007B0D26"/>
    <w:rsid w:val="007B3FA0"/>
    <w:rsid w:val="007D73E8"/>
    <w:rsid w:val="007E24CD"/>
    <w:rsid w:val="008034D4"/>
    <w:rsid w:val="008051DC"/>
    <w:rsid w:val="00807EC4"/>
    <w:rsid w:val="00813B7F"/>
    <w:rsid w:val="00826BD5"/>
    <w:rsid w:val="008444F3"/>
    <w:rsid w:val="00861DF2"/>
    <w:rsid w:val="008726AE"/>
    <w:rsid w:val="00893F51"/>
    <w:rsid w:val="008A5E1D"/>
    <w:rsid w:val="008A6C3C"/>
    <w:rsid w:val="008B171D"/>
    <w:rsid w:val="008B5BE6"/>
    <w:rsid w:val="008F5A27"/>
    <w:rsid w:val="008F5A73"/>
    <w:rsid w:val="00912684"/>
    <w:rsid w:val="0092656C"/>
    <w:rsid w:val="00936981"/>
    <w:rsid w:val="00945B20"/>
    <w:rsid w:val="0094749A"/>
    <w:rsid w:val="009841C6"/>
    <w:rsid w:val="00987E59"/>
    <w:rsid w:val="009A29C3"/>
    <w:rsid w:val="009D2FFC"/>
    <w:rsid w:val="009D4246"/>
    <w:rsid w:val="009D5491"/>
    <w:rsid w:val="009E0BCF"/>
    <w:rsid w:val="009E4C2B"/>
    <w:rsid w:val="009E57E7"/>
    <w:rsid w:val="009E603A"/>
    <w:rsid w:val="00A05BEA"/>
    <w:rsid w:val="00A22BBC"/>
    <w:rsid w:val="00A379C0"/>
    <w:rsid w:val="00A432FB"/>
    <w:rsid w:val="00A457B1"/>
    <w:rsid w:val="00A468F2"/>
    <w:rsid w:val="00A506AE"/>
    <w:rsid w:val="00A52759"/>
    <w:rsid w:val="00A56ED9"/>
    <w:rsid w:val="00A57379"/>
    <w:rsid w:val="00A60BED"/>
    <w:rsid w:val="00A82C16"/>
    <w:rsid w:val="00A90CB4"/>
    <w:rsid w:val="00AA3C3C"/>
    <w:rsid w:val="00AA6053"/>
    <w:rsid w:val="00AB4275"/>
    <w:rsid w:val="00AB7C96"/>
    <w:rsid w:val="00AC58F8"/>
    <w:rsid w:val="00AE2DE4"/>
    <w:rsid w:val="00AE5B7D"/>
    <w:rsid w:val="00AE5E1A"/>
    <w:rsid w:val="00AF10BA"/>
    <w:rsid w:val="00AF2B88"/>
    <w:rsid w:val="00AF5FBD"/>
    <w:rsid w:val="00B0105E"/>
    <w:rsid w:val="00B1728A"/>
    <w:rsid w:val="00B22C7E"/>
    <w:rsid w:val="00B26779"/>
    <w:rsid w:val="00B43D71"/>
    <w:rsid w:val="00B445E5"/>
    <w:rsid w:val="00B54301"/>
    <w:rsid w:val="00B77F98"/>
    <w:rsid w:val="00B901C4"/>
    <w:rsid w:val="00BC6EA9"/>
    <w:rsid w:val="00BD53F8"/>
    <w:rsid w:val="00BE5299"/>
    <w:rsid w:val="00C253EA"/>
    <w:rsid w:val="00C54CCD"/>
    <w:rsid w:val="00C60490"/>
    <w:rsid w:val="00C657E4"/>
    <w:rsid w:val="00C6632E"/>
    <w:rsid w:val="00C7251E"/>
    <w:rsid w:val="00C8554B"/>
    <w:rsid w:val="00C96B07"/>
    <w:rsid w:val="00CA34D1"/>
    <w:rsid w:val="00CB3AD5"/>
    <w:rsid w:val="00CC0B95"/>
    <w:rsid w:val="00CC4F08"/>
    <w:rsid w:val="00CD3BC0"/>
    <w:rsid w:val="00CF0597"/>
    <w:rsid w:val="00D049B3"/>
    <w:rsid w:val="00D101E6"/>
    <w:rsid w:val="00D52964"/>
    <w:rsid w:val="00D52B3B"/>
    <w:rsid w:val="00D55D2C"/>
    <w:rsid w:val="00D636EA"/>
    <w:rsid w:val="00D80053"/>
    <w:rsid w:val="00D80BDB"/>
    <w:rsid w:val="00D83FD4"/>
    <w:rsid w:val="00D90718"/>
    <w:rsid w:val="00D92804"/>
    <w:rsid w:val="00D966BB"/>
    <w:rsid w:val="00D9699D"/>
    <w:rsid w:val="00DA2269"/>
    <w:rsid w:val="00DB70EC"/>
    <w:rsid w:val="00DC0BEC"/>
    <w:rsid w:val="00DC5AD5"/>
    <w:rsid w:val="00DC6F58"/>
    <w:rsid w:val="00DE4C4E"/>
    <w:rsid w:val="00DE55C1"/>
    <w:rsid w:val="00DE5F2D"/>
    <w:rsid w:val="00DF42F4"/>
    <w:rsid w:val="00DF686B"/>
    <w:rsid w:val="00DF6FD9"/>
    <w:rsid w:val="00E0654D"/>
    <w:rsid w:val="00E4303D"/>
    <w:rsid w:val="00E57447"/>
    <w:rsid w:val="00E73DE9"/>
    <w:rsid w:val="00E85F97"/>
    <w:rsid w:val="00EC5238"/>
    <w:rsid w:val="00EC6D92"/>
    <w:rsid w:val="00EF0394"/>
    <w:rsid w:val="00EF190D"/>
    <w:rsid w:val="00EF29B0"/>
    <w:rsid w:val="00EF60B1"/>
    <w:rsid w:val="00F06872"/>
    <w:rsid w:val="00F25EB3"/>
    <w:rsid w:val="00F26EE3"/>
    <w:rsid w:val="00F33B77"/>
    <w:rsid w:val="00F50F03"/>
    <w:rsid w:val="00F64A59"/>
    <w:rsid w:val="00F65C1D"/>
    <w:rsid w:val="00F8743E"/>
    <w:rsid w:val="00FA7207"/>
    <w:rsid w:val="00FC5E4D"/>
    <w:rsid w:val="00FE0E66"/>
    <w:rsid w:val="00FE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312B"/>
  <w15:docId w15:val="{80B34E0C-E91F-4C82-8D0D-F6B6BD7A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90D"/>
    <w:pPr>
      <w:ind w:left="720"/>
      <w:contextualSpacing/>
    </w:pPr>
  </w:style>
  <w:style w:type="table" w:styleId="TableGrid">
    <w:name w:val="Table Grid"/>
    <w:basedOn w:val="TableNormal"/>
    <w:uiPriority w:val="39"/>
    <w:rsid w:val="00EF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3E4"/>
  </w:style>
  <w:style w:type="paragraph" w:styleId="Footer">
    <w:name w:val="footer"/>
    <w:basedOn w:val="Normal"/>
    <w:link w:val="FooterChar"/>
    <w:uiPriority w:val="99"/>
    <w:unhideWhenUsed/>
    <w:rsid w:val="0054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3E4"/>
  </w:style>
  <w:style w:type="paragraph" w:styleId="BalloonText">
    <w:name w:val="Balloon Text"/>
    <w:basedOn w:val="Normal"/>
    <w:link w:val="BalloonTextChar"/>
    <w:uiPriority w:val="99"/>
    <w:semiHidden/>
    <w:unhideWhenUsed/>
    <w:rsid w:val="00B1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9765-9DC3-4DDB-9248-86D0BB99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Aidan ( Somosaguas TC, Spain)</dc:creator>
  <cp:lastModifiedBy>Holland, Aidan (Spain)</cp:lastModifiedBy>
  <cp:revision>2</cp:revision>
  <dcterms:created xsi:type="dcterms:W3CDTF">2019-04-08T16:49:00Z</dcterms:created>
  <dcterms:modified xsi:type="dcterms:W3CDTF">2019-04-08T16:49:00Z</dcterms:modified>
</cp:coreProperties>
</file>