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642D991E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>The Eaquals Teacher Award - Application Form 20</w:t>
      </w:r>
      <w:r w:rsidR="00B54F3C">
        <w:rPr>
          <w:rFonts w:ascii="Georgia" w:hAnsi="Georgia"/>
          <w:b/>
          <w:sz w:val="22"/>
          <w:szCs w:val="22"/>
        </w:rPr>
        <w:t>20</w:t>
      </w:r>
      <w:r w:rsidR="002D4EC1">
        <w:rPr>
          <w:rFonts w:ascii="Georgia" w:hAnsi="Georgia"/>
          <w:b/>
          <w:sz w:val="22"/>
          <w:szCs w:val="22"/>
        </w:rPr>
        <w:t xml:space="preserve"> (Part 1)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62EF4C7A" w14:textId="7E46C710" w:rsidR="00B81A00" w:rsidRPr="00EB36C1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- Please ensure that your CV (4 pages </w:t>
      </w:r>
      <w:r w:rsidRPr="00EB36C1">
        <w:rPr>
          <w:rFonts w:ascii="Georgia" w:hAnsi="Georgia"/>
          <w:b/>
          <w:sz w:val="20"/>
          <w:szCs w:val="20"/>
        </w:rPr>
        <w:t>max</w:t>
      </w:r>
      <w:r w:rsidRPr="00EB36C1">
        <w:rPr>
          <w:rFonts w:ascii="Georgia" w:hAnsi="Georgia"/>
          <w:sz w:val="20"/>
          <w:szCs w:val="20"/>
        </w:rPr>
        <w:t>.) is sent in with your application.</w:t>
      </w: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1155CA00" w14:textId="68E51932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>– Please fill in</w:t>
      </w:r>
      <w:bookmarkStart w:id="0" w:name="_GoBack"/>
      <w:bookmarkEnd w:id="0"/>
      <w:r w:rsidRPr="00EB36C1">
        <w:rPr>
          <w:rFonts w:ascii="Georgia" w:hAnsi="Georgia"/>
          <w:sz w:val="20"/>
          <w:szCs w:val="20"/>
        </w:rPr>
        <w:t xml:space="preserve"> the sections below, </w:t>
      </w:r>
      <w:r w:rsidRPr="00EB36C1">
        <w:rPr>
          <w:rFonts w:ascii="Georgia" w:hAnsi="Georgia"/>
          <w:b/>
          <w:sz w:val="20"/>
          <w:szCs w:val="20"/>
        </w:rPr>
        <w:t>adhering to stated word limit</w:t>
      </w:r>
      <w:r w:rsidRPr="00EB36C1">
        <w:rPr>
          <w:rFonts w:ascii="Georgia" w:hAnsi="Georgi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B81A00" w:rsidRPr="00EB36C1" w14:paraId="5A4E7A70" w14:textId="77777777" w:rsidTr="00B81A00">
        <w:trPr>
          <w:trHeight w:val="962"/>
        </w:trPr>
        <w:tc>
          <w:tcPr>
            <w:tcW w:w="9623" w:type="dxa"/>
          </w:tcPr>
          <w:p w14:paraId="23332823" w14:textId="6A20B0FB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Reasons for becoming a language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teacher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B54F3C" w:rsidRPr="00EB36C1">
              <w:rPr>
                <w:rFonts w:ascii="Georgia" w:hAnsi="Georgia"/>
                <w:sz w:val="20"/>
                <w:szCs w:val="20"/>
              </w:rPr>
              <w:t>250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words max.)</w:t>
            </w:r>
          </w:p>
          <w:p w14:paraId="7C977AC9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525C566F" w14:textId="77777777" w:rsidTr="00B81A00">
        <w:trPr>
          <w:trHeight w:val="989"/>
        </w:trPr>
        <w:tc>
          <w:tcPr>
            <w:tcW w:w="9623" w:type="dxa"/>
          </w:tcPr>
          <w:p w14:paraId="0FBBF9A0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Account of your professional development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396427EC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2BDC3FA0" w14:textId="77777777" w:rsidTr="00B81A00">
        <w:trPr>
          <w:trHeight w:val="1259"/>
        </w:trPr>
        <w:tc>
          <w:tcPr>
            <w:tcW w:w="9623" w:type="dxa"/>
          </w:tcPr>
          <w:p w14:paraId="3B6CC807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Description of specific lesson plan or project taught in the last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year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(300 words max.)</w:t>
            </w:r>
          </w:p>
          <w:p w14:paraId="57427701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3E2D7F94" w14:textId="77777777" w:rsidTr="00B81A00">
        <w:trPr>
          <w:trHeight w:val="1277"/>
        </w:trPr>
        <w:tc>
          <w:tcPr>
            <w:tcW w:w="9623" w:type="dxa"/>
          </w:tcPr>
          <w:p w14:paraId="3B81A3E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Your view on excellence in teaching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777AD43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4A53F7F" w14:textId="06D83034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Letters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</w:p>
    <w:p w14:paraId="6281C37A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attach a letter of recommendation from one of your colleagues. </w:t>
      </w:r>
    </w:p>
    <w:p w14:paraId="2734FF15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attach a letter of recommendation from a classroom group currently being taught. </w:t>
      </w:r>
    </w:p>
    <w:p w14:paraId="372A815A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4B1206D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4: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Additional Materials</w:t>
      </w:r>
      <w:r w:rsidRPr="00EB36C1">
        <w:rPr>
          <w:rFonts w:ascii="Georgia" w:hAnsi="Georgia"/>
          <w:sz w:val="20"/>
          <w:szCs w:val="20"/>
        </w:rPr>
        <w:t xml:space="preserve"> (</w:t>
      </w:r>
      <w:r w:rsidRPr="00EB36C1">
        <w:rPr>
          <w:rFonts w:ascii="Georgia" w:hAnsi="Georgia"/>
          <w:b/>
          <w:sz w:val="20"/>
          <w:szCs w:val="20"/>
        </w:rPr>
        <w:t>optional</w:t>
      </w:r>
      <w:r w:rsidRPr="00EB36C1">
        <w:rPr>
          <w:rFonts w:ascii="Georgia" w:hAnsi="Georgia"/>
          <w:sz w:val="20"/>
          <w:szCs w:val="20"/>
        </w:rPr>
        <w:t>)</w:t>
      </w:r>
    </w:p>
    <w:p w14:paraId="4A35E16B" w14:textId="194CBCC4" w:rsidR="00B81A00" w:rsidRPr="00EB36C1" w:rsidRDefault="00B81A00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Up to </w:t>
      </w:r>
      <w:r w:rsidR="00EB36C1">
        <w:rPr>
          <w:rFonts w:ascii="Georgia" w:hAnsi="Georgia"/>
          <w:sz w:val="20"/>
          <w:szCs w:val="20"/>
        </w:rPr>
        <w:t>two</w:t>
      </w:r>
      <w:r w:rsidRPr="00EB36C1">
        <w:rPr>
          <w:rFonts w:ascii="Georgia" w:hAnsi="Georgia"/>
          <w:sz w:val="20"/>
          <w:szCs w:val="20"/>
        </w:rPr>
        <w:t xml:space="preserve"> additional materials may be added to support your application (all additional materials are </w:t>
      </w:r>
      <w:r w:rsidRPr="00EB36C1">
        <w:rPr>
          <w:rFonts w:ascii="Georgia" w:hAnsi="Georgia"/>
          <w:b/>
          <w:sz w:val="20"/>
          <w:szCs w:val="20"/>
        </w:rPr>
        <w:t>limited</w:t>
      </w:r>
      <w:r w:rsidRPr="00EB36C1">
        <w:rPr>
          <w:rFonts w:ascii="Georgia" w:hAnsi="Georgia"/>
          <w:sz w:val="20"/>
          <w:szCs w:val="20"/>
        </w:rPr>
        <w:t xml:space="preserve"> to </w:t>
      </w:r>
      <w:r w:rsidRPr="00EB36C1">
        <w:rPr>
          <w:rFonts w:ascii="Georgia" w:hAnsi="Georgia"/>
          <w:b/>
          <w:sz w:val="20"/>
          <w:szCs w:val="20"/>
        </w:rPr>
        <w:t>two A4 pages</w:t>
      </w:r>
      <w:r w:rsidRPr="00EB36C1">
        <w:rPr>
          <w:rFonts w:ascii="Georgia" w:hAnsi="Georgia"/>
          <w:sz w:val="20"/>
          <w:szCs w:val="20"/>
        </w:rPr>
        <w:t xml:space="preserve">). These may include teaching materials, letters from students and performance reviews. </w:t>
      </w:r>
    </w:p>
    <w:p w14:paraId="76BE41B6" w14:textId="7BEBDE86" w:rsidR="009E260A" w:rsidRPr="00EB36C1" w:rsidRDefault="009E260A">
      <w:pPr>
        <w:rPr>
          <w:rFonts w:ascii="Georgia" w:hAnsi="Georgia"/>
          <w:sz w:val="20"/>
          <w:szCs w:val="20"/>
        </w:rPr>
      </w:pPr>
    </w:p>
    <w:sectPr w:rsidR="009E260A" w:rsidRPr="00EB36C1" w:rsidSect="00B54F3C">
      <w:headerReference w:type="default" r:id="rId8"/>
      <w:headerReference w:type="first" r:id="rId9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75408" w14:textId="77777777" w:rsidR="00DE326F" w:rsidRDefault="00DE326F" w:rsidP="00F92817">
      <w:r>
        <w:separator/>
      </w:r>
    </w:p>
  </w:endnote>
  <w:endnote w:type="continuationSeparator" w:id="0">
    <w:p w14:paraId="6ACFF3CF" w14:textId="77777777" w:rsidR="00DE326F" w:rsidRDefault="00DE326F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7A0F4" w14:textId="77777777" w:rsidR="00DE326F" w:rsidRDefault="00DE326F" w:rsidP="00F92817">
      <w:r>
        <w:separator/>
      </w:r>
    </w:p>
  </w:footnote>
  <w:footnote w:type="continuationSeparator" w:id="0">
    <w:p w14:paraId="522C8886" w14:textId="77777777" w:rsidR="00DE326F" w:rsidRDefault="00DE326F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4EC1"/>
    <w:rsid w:val="003A1E06"/>
    <w:rsid w:val="003A1E81"/>
    <w:rsid w:val="0047020C"/>
    <w:rsid w:val="00667DF9"/>
    <w:rsid w:val="00693862"/>
    <w:rsid w:val="0085266C"/>
    <w:rsid w:val="009E260A"/>
    <w:rsid w:val="00B54F3C"/>
    <w:rsid w:val="00B81A00"/>
    <w:rsid w:val="00D13AF5"/>
    <w:rsid w:val="00DE326F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7072C-4603-44D4-A6BD-F179F03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4</cp:revision>
  <dcterms:created xsi:type="dcterms:W3CDTF">2019-01-10T16:26:00Z</dcterms:created>
  <dcterms:modified xsi:type="dcterms:W3CDTF">2019-06-17T08:18:00Z</dcterms:modified>
</cp:coreProperties>
</file>