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7AB" w:rsidRPr="002278C9" w:rsidRDefault="00A067AB" w:rsidP="00A067AB">
      <w:pPr>
        <w:rPr>
          <w:rFonts w:ascii="Georgia" w:eastAsia="Arial Bold" w:hAnsi="Georgia"/>
          <w:sz w:val="18"/>
          <w:szCs w:val="18"/>
          <w:lang w:val="en-GB"/>
        </w:rPr>
      </w:pPr>
    </w:p>
    <w:p w:rsidR="00374509" w:rsidRDefault="00374509" w:rsidP="000804B1">
      <w:pPr>
        <w:spacing w:after="120"/>
        <w:jc w:val="center"/>
        <w:rPr>
          <w:rFonts w:ascii="Georgia" w:eastAsia="Arial Bold" w:hAnsi="Georgia"/>
          <w:b/>
          <w:sz w:val="22"/>
          <w:szCs w:val="22"/>
          <w:lang w:val="en-GB"/>
        </w:rPr>
      </w:pPr>
    </w:p>
    <w:p w:rsidR="00374509" w:rsidRDefault="00374509" w:rsidP="000804B1">
      <w:pPr>
        <w:spacing w:after="120"/>
        <w:jc w:val="center"/>
        <w:rPr>
          <w:rFonts w:ascii="Georgia" w:eastAsia="Arial Bold" w:hAnsi="Georgia"/>
          <w:b/>
          <w:sz w:val="22"/>
          <w:szCs w:val="22"/>
          <w:lang w:val="en-GB"/>
        </w:rPr>
      </w:pPr>
    </w:p>
    <w:p w:rsidR="00A067AB" w:rsidRPr="00374509" w:rsidRDefault="00A067AB" w:rsidP="000804B1">
      <w:pPr>
        <w:spacing w:after="120"/>
        <w:jc w:val="center"/>
        <w:rPr>
          <w:rFonts w:ascii="Georgia" w:eastAsia="Arial Bold" w:hAnsi="Georgia"/>
          <w:b/>
          <w:sz w:val="22"/>
          <w:szCs w:val="22"/>
          <w:lang w:val="en-GB"/>
        </w:rPr>
      </w:pPr>
      <w:r w:rsidRPr="00374509">
        <w:rPr>
          <w:rFonts w:ascii="Georgia" w:eastAsia="Arial Bold" w:hAnsi="Georgia"/>
          <w:b/>
          <w:sz w:val="22"/>
          <w:szCs w:val="22"/>
          <w:lang w:val="en-GB"/>
        </w:rPr>
        <w:t>ASSOCIATE MEMBERSHIP OF EAQUALS – AN INTRODUCTION</w:t>
      </w:r>
    </w:p>
    <w:p w:rsidR="000804B1" w:rsidRPr="002278C9" w:rsidRDefault="000804B1" w:rsidP="000804B1">
      <w:pPr>
        <w:spacing w:after="120"/>
        <w:jc w:val="center"/>
        <w:rPr>
          <w:rFonts w:ascii="Georgia" w:eastAsia="Arial Bold" w:hAnsi="Georgia"/>
          <w:b/>
          <w:sz w:val="18"/>
          <w:szCs w:val="18"/>
          <w:lang w:val="en-GB"/>
        </w:rPr>
      </w:pPr>
    </w:p>
    <w:p w:rsidR="00A067AB" w:rsidRPr="002278C9" w:rsidRDefault="000804B1" w:rsidP="000804B1">
      <w:pPr>
        <w:spacing w:after="120"/>
        <w:ind w:left="142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Organisations which support </w:t>
      </w:r>
      <w:proofErr w:type="spellStart"/>
      <w:r w:rsidRPr="002278C9">
        <w:rPr>
          <w:rFonts w:ascii="Georgia" w:eastAsia="Arial Bold" w:hAnsi="Georgia"/>
          <w:sz w:val="18"/>
          <w:szCs w:val="18"/>
          <w:lang w:val="en-GB"/>
        </w:rPr>
        <w:t>Eaquals</w:t>
      </w:r>
      <w:proofErr w:type="spellEnd"/>
      <w:r w:rsidRPr="002278C9">
        <w:rPr>
          <w:rFonts w:ascii="Georgia" w:eastAsia="Arial Bold" w:hAnsi="Georgia"/>
          <w:sz w:val="18"/>
          <w:szCs w:val="18"/>
          <w:lang w:val="en-GB"/>
        </w:rPr>
        <w:t>’</w:t>
      </w:r>
      <w:r w:rsidR="00A067AB" w:rsidRPr="002278C9">
        <w:rPr>
          <w:rFonts w:ascii="Georgia" w:eastAsia="Arial Bold" w:hAnsi="Georgia"/>
          <w:sz w:val="18"/>
          <w:szCs w:val="18"/>
          <w:lang w:val="en-GB"/>
        </w:rPr>
        <w:t xml:space="preserve"> aims of promoting quality in language education in Europe and beyond are invited to apply for Associate Membership of </w:t>
      </w:r>
      <w:r w:rsidRPr="002278C9">
        <w:rPr>
          <w:rFonts w:ascii="Georgia" w:eastAsia="Arial Bold" w:hAnsi="Georgia"/>
          <w:sz w:val="18"/>
          <w:szCs w:val="18"/>
          <w:lang w:val="en-GB"/>
        </w:rPr>
        <w:t>Eaquals</w:t>
      </w:r>
      <w:r w:rsidR="00A067AB" w:rsidRPr="002278C9">
        <w:rPr>
          <w:rFonts w:ascii="Georgia" w:eastAsia="Arial Bold" w:hAnsi="Georgia"/>
          <w:sz w:val="18"/>
          <w:szCs w:val="18"/>
          <w:lang w:val="en-GB"/>
        </w:rPr>
        <w:t>.</w:t>
      </w:r>
    </w:p>
    <w:p w:rsidR="00A067AB" w:rsidRPr="002278C9" w:rsidRDefault="00A067AB" w:rsidP="000804B1">
      <w:pPr>
        <w:spacing w:after="120"/>
        <w:ind w:left="142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Associate Members can attend all meetings, and are entitled to vote on most matters. They are asked to provide annual reports on their activities, which are posted on the </w:t>
      </w:r>
      <w:r w:rsidR="000804B1" w:rsidRPr="002278C9">
        <w:rPr>
          <w:rFonts w:ascii="Georgia" w:eastAsia="Arial Bold" w:hAnsi="Georgia"/>
          <w:sz w:val="18"/>
          <w:szCs w:val="18"/>
          <w:lang w:val="en-GB"/>
        </w:rPr>
        <w:t xml:space="preserve">Eaquals </w:t>
      </w:r>
      <w:r w:rsidRPr="002278C9">
        <w:rPr>
          <w:rFonts w:ascii="Georgia" w:eastAsia="Arial Bold" w:hAnsi="Georgia"/>
          <w:sz w:val="18"/>
          <w:szCs w:val="18"/>
          <w:lang w:val="en-GB"/>
        </w:rPr>
        <w:t>website.</w:t>
      </w:r>
    </w:p>
    <w:p w:rsidR="00A067AB" w:rsidRPr="002278C9" w:rsidRDefault="00A067AB" w:rsidP="000804B1">
      <w:pPr>
        <w:spacing w:after="120"/>
        <w:ind w:left="142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>The categories of organisation which are eligible include:</w:t>
      </w:r>
    </w:p>
    <w:p w:rsidR="00A067AB" w:rsidRPr="002278C9" w:rsidRDefault="00A067AB" w:rsidP="000804B1">
      <w:pPr>
        <w:numPr>
          <w:ilvl w:val="0"/>
          <w:numId w:val="4"/>
        </w:numPr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national cultural agencies </w:t>
      </w:r>
    </w:p>
    <w:p w:rsidR="00A067AB" w:rsidRPr="002278C9" w:rsidRDefault="00A067AB" w:rsidP="000804B1">
      <w:pPr>
        <w:numPr>
          <w:ilvl w:val="0"/>
          <w:numId w:val="4"/>
        </w:numPr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national and international associations of schools with their own quality assurance schemes </w:t>
      </w:r>
    </w:p>
    <w:p w:rsidR="00A067AB" w:rsidRPr="002278C9" w:rsidRDefault="00A067AB" w:rsidP="000804B1">
      <w:pPr>
        <w:numPr>
          <w:ilvl w:val="0"/>
          <w:numId w:val="4"/>
        </w:numPr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>examination boards (special rules apply)</w:t>
      </w:r>
    </w:p>
    <w:p w:rsidR="00A067AB" w:rsidRPr="002278C9" w:rsidRDefault="00A067AB" w:rsidP="000804B1">
      <w:pPr>
        <w:numPr>
          <w:ilvl w:val="0"/>
          <w:numId w:val="4"/>
        </w:numPr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>publishers</w:t>
      </w:r>
    </w:p>
    <w:p w:rsidR="00A067AB" w:rsidRPr="002278C9" w:rsidRDefault="00A067AB" w:rsidP="000804B1">
      <w:pPr>
        <w:numPr>
          <w:ilvl w:val="0"/>
          <w:numId w:val="4"/>
        </w:numPr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ministry of education institutions </w:t>
      </w:r>
    </w:p>
    <w:p w:rsidR="00A067AB" w:rsidRPr="002278C9" w:rsidRDefault="00A067AB" w:rsidP="000804B1">
      <w:pPr>
        <w:numPr>
          <w:ilvl w:val="0"/>
          <w:numId w:val="4"/>
        </w:numPr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international associations involved in language education </w:t>
      </w:r>
    </w:p>
    <w:p w:rsidR="00A067AB" w:rsidRPr="002278C9" w:rsidRDefault="00A067AB" w:rsidP="000804B1">
      <w:pPr>
        <w:numPr>
          <w:ilvl w:val="0"/>
          <w:numId w:val="4"/>
        </w:numPr>
        <w:spacing w:after="120"/>
        <w:ind w:left="142" w:firstLine="0"/>
        <w:jc w:val="both"/>
        <w:rPr>
          <w:rFonts w:ascii="Georgia" w:eastAsia="Arial Bold" w:hAnsi="Georgia"/>
          <w:sz w:val="18"/>
          <w:szCs w:val="18"/>
          <w:lang w:val="en-GB"/>
        </w:rPr>
      </w:pPr>
      <w:proofErr w:type="gramStart"/>
      <w:r w:rsidRPr="002278C9">
        <w:rPr>
          <w:rFonts w:ascii="Georgia" w:eastAsia="Arial Bold" w:hAnsi="Georgia"/>
          <w:sz w:val="18"/>
          <w:szCs w:val="18"/>
          <w:lang w:val="en-GB"/>
        </w:rPr>
        <w:t>foundations</w:t>
      </w:r>
      <w:proofErr w:type="gramEnd"/>
      <w:r w:rsidRPr="002278C9">
        <w:rPr>
          <w:rFonts w:ascii="Georgia" w:eastAsia="Arial Bold" w:hAnsi="Georgia"/>
          <w:sz w:val="18"/>
          <w:szCs w:val="18"/>
          <w:lang w:val="en-GB"/>
        </w:rPr>
        <w:t xml:space="preserve"> or associations with groups of schools that are </w:t>
      </w:r>
      <w:r w:rsidR="000804B1" w:rsidRPr="002278C9">
        <w:rPr>
          <w:rFonts w:ascii="Georgia" w:eastAsia="Arial Bold" w:hAnsi="Georgia"/>
          <w:sz w:val="18"/>
          <w:szCs w:val="18"/>
          <w:lang w:val="en-GB"/>
        </w:rPr>
        <w:t>Eaquals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 members.</w:t>
      </w:r>
    </w:p>
    <w:p w:rsidR="00A067AB" w:rsidRPr="002278C9" w:rsidRDefault="00A067AB" w:rsidP="000804B1">
      <w:pPr>
        <w:spacing w:after="120"/>
        <w:ind w:left="142"/>
        <w:jc w:val="both"/>
        <w:rPr>
          <w:rFonts w:ascii="Georgia" w:eastAsia="Arial Bold" w:hAnsi="Georgia"/>
          <w:sz w:val="18"/>
          <w:szCs w:val="18"/>
          <w:lang w:val="en-GB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In order to be considered for membership, prospective candidates are asked to complete an application (see below) in which they illustrate how their activities conform to the </w:t>
      </w:r>
      <w:hyperlink r:id="rId9" w:history="1">
        <w:r w:rsidR="000804B1" w:rsidRPr="002278C9">
          <w:rPr>
            <w:rStyle w:val="Hyperlink"/>
            <w:rFonts w:ascii="Georgia" w:eastAsia="Arial Bold" w:hAnsi="Georgia"/>
            <w:sz w:val="18"/>
            <w:szCs w:val="18"/>
            <w:lang w:val="en-GB"/>
          </w:rPr>
          <w:t>Eaquals Charter for Associate Members</w:t>
        </w:r>
      </w:hyperlink>
      <w:r w:rsidRPr="002278C9">
        <w:rPr>
          <w:rFonts w:ascii="Georgia" w:eastAsia="Arial Bold" w:hAnsi="Georgia"/>
          <w:sz w:val="18"/>
          <w:szCs w:val="18"/>
          <w:lang w:val="en-GB"/>
        </w:rPr>
        <w:t xml:space="preserve">. There are also </w:t>
      </w:r>
      <w:hyperlink r:id="rId10" w:history="1">
        <w:r w:rsidRPr="002278C9">
          <w:rPr>
            <w:rStyle w:val="Hyperlink"/>
            <w:rFonts w:ascii="Georgia" w:eastAsia="Arial Bold" w:hAnsi="Georgia"/>
            <w:sz w:val="18"/>
            <w:szCs w:val="18"/>
            <w:lang w:val="en-GB"/>
          </w:rPr>
          <w:t>special criteria for examinations boards</w:t>
        </w:r>
      </w:hyperlink>
      <w:r w:rsidRPr="002278C9">
        <w:rPr>
          <w:rFonts w:ascii="Georgia" w:eastAsia="Arial Bold" w:hAnsi="Georgia"/>
          <w:sz w:val="18"/>
          <w:szCs w:val="18"/>
          <w:lang w:val="en-GB"/>
        </w:rPr>
        <w:t xml:space="preserve">. </w:t>
      </w:r>
    </w:p>
    <w:p w:rsidR="00400BDD" w:rsidRPr="002278C9" w:rsidRDefault="00A067AB" w:rsidP="00400BDD">
      <w:pPr>
        <w:spacing w:after="120"/>
        <w:ind w:left="142"/>
        <w:jc w:val="both"/>
        <w:rPr>
          <w:rFonts w:ascii="Georgia" w:eastAsia="Arial Bold" w:hAnsi="Georgia"/>
          <w:b/>
          <w:bCs/>
          <w:sz w:val="18"/>
          <w:szCs w:val="18"/>
          <w:lang w:val="hu-HU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The application is considered by a </w:t>
      </w:r>
      <w:r w:rsidR="00301865">
        <w:rPr>
          <w:rFonts w:ascii="Georgia" w:eastAsia="Arial Bold" w:hAnsi="Georgia"/>
          <w:sz w:val="18"/>
          <w:szCs w:val="18"/>
          <w:lang w:val="en-GB"/>
        </w:rPr>
        <w:t>Committee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 made up of a </w:t>
      </w:r>
      <w:r w:rsidR="00550908">
        <w:rPr>
          <w:rFonts w:ascii="Georgia" w:eastAsia="Arial Bold" w:hAnsi="Georgia"/>
          <w:sz w:val="18"/>
          <w:szCs w:val="18"/>
          <w:lang w:val="en-GB"/>
        </w:rPr>
        <w:t>Board member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 (chair), </w:t>
      </w:r>
      <w:r w:rsidR="00550908">
        <w:rPr>
          <w:rFonts w:ascii="Georgia" w:eastAsia="Arial Bold" w:hAnsi="Georgia"/>
          <w:sz w:val="18"/>
          <w:szCs w:val="18"/>
          <w:lang w:val="en-GB"/>
        </w:rPr>
        <w:t xml:space="preserve">and 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representatives of </w:t>
      </w:r>
      <w:proofErr w:type="spellStart"/>
      <w:r w:rsidR="00550908">
        <w:rPr>
          <w:rFonts w:ascii="Georgia" w:eastAsia="Arial Bold" w:hAnsi="Georgia"/>
          <w:sz w:val="18"/>
          <w:szCs w:val="18"/>
          <w:lang w:val="en-GB"/>
        </w:rPr>
        <w:t>Eaquals</w:t>
      </w:r>
      <w:proofErr w:type="spellEnd"/>
      <w:r w:rsidR="00550908">
        <w:rPr>
          <w:rFonts w:ascii="Georgia" w:eastAsia="Arial Bold" w:hAnsi="Georgia"/>
          <w:sz w:val="18"/>
          <w:szCs w:val="18"/>
          <w:lang w:val="en-GB"/>
        </w:rPr>
        <w:t xml:space="preserve"> </w:t>
      </w:r>
      <w:r w:rsidRPr="002278C9">
        <w:rPr>
          <w:rFonts w:ascii="Georgia" w:eastAsia="Arial Bold" w:hAnsi="Georgia"/>
          <w:sz w:val="18"/>
          <w:szCs w:val="18"/>
          <w:lang w:val="en-GB"/>
        </w:rPr>
        <w:t>me</w:t>
      </w:r>
      <w:r w:rsidR="00550908">
        <w:rPr>
          <w:rFonts w:ascii="Georgia" w:eastAsia="Arial Bold" w:hAnsi="Georgia"/>
          <w:sz w:val="18"/>
          <w:szCs w:val="18"/>
          <w:lang w:val="en-GB"/>
        </w:rPr>
        <w:t>mbers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. In the case of examination boards, the </w:t>
      </w:r>
      <w:r w:rsidR="00301865">
        <w:rPr>
          <w:rFonts w:ascii="Georgia" w:eastAsia="Arial Bold" w:hAnsi="Georgia"/>
          <w:sz w:val="18"/>
          <w:szCs w:val="18"/>
          <w:lang w:val="en-GB"/>
        </w:rPr>
        <w:t>Committee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 may ask for an independent review of the applicant’s compliance with the special criteria applicable. The </w:t>
      </w:r>
      <w:r w:rsidR="00301865">
        <w:rPr>
          <w:rFonts w:ascii="Georgia" w:eastAsia="Arial Bold" w:hAnsi="Georgia"/>
          <w:sz w:val="18"/>
          <w:szCs w:val="18"/>
          <w:lang w:val="en-GB"/>
        </w:rPr>
        <w:t>Committee</w:t>
      </w:r>
      <w:bookmarkStart w:id="0" w:name="_GoBack"/>
      <w:bookmarkEnd w:id="0"/>
      <w:r w:rsidRPr="002278C9">
        <w:rPr>
          <w:rFonts w:ascii="Georgia" w:eastAsia="Arial Bold" w:hAnsi="Georgia"/>
          <w:sz w:val="18"/>
          <w:szCs w:val="18"/>
          <w:lang w:val="en-GB"/>
        </w:rPr>
        <w:t xml:space="preserve"> then makes a recommendation to the Board, who vote on admission of the Associate Member concerned. </w:t>
      </w:r>
    </w:p>
    <w:p w:rsidR="00A067AB" w:rsidRPr="002278C9" w:rsidRDefault="00A067AB" w:rsidP="000804B1">
      <w:pPr>
        <w:spacing w:after="120"/>
        <w:ind w:left="142"/>
        <w:jc w:val="both"/>
        <w:rPr>
          <w:rFonts w:ascii="Georgia" w:eastAsia="Arial Bold" w:hAnsi="Georgia"/>
          <w:b/>
          <w:bCs/>
          <w:sz w:val="18"/>
          <w:szCs w:val="18"/>
          <w:lang w:val="hu-HU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sz w:val="22"/>
          <w:szCs w:val="22"/>
          <w:lang w:val="en-GB"/>
        </w:rPr>
      </w:pPr>
      <w:r w:rsidRPr="002278C9">
        <w:rPr>
          <w:rFonts w:ascii="Georgia" w:eastAsia="Arial Bold" w:hAnsi="Georgia"/>
          <w:b/>
          <w:bCs/>
          <w:sz w:val="18"/>
          <w:szCs w:val="18"/>
          <w:lang w:val="hu-HU"/>
        </w:rPr>
        <w:br w:type="page"/>
      </w:r>
      <w:r w:rsidRPr="002278C9">
        <w:rPr>
          <w:rFonts w:ascii="Georgia" w:eastAsia="Arial Bold" w:hAnsi="Georgia"/>
          <w:b/>
          <w:sz w:val="22"/>
          <w:szCs w:val="22"/>
          <w:lang w:val="en-GB"/>
        </w:rPr>
        <w:lastRenderedPageBreak/>
        <w:t>APPLICATION FOR ASSOCIATE MEMBERSHIP</w:t>
      </w:r>
    </w:p>
    <w:p w:rsidR="00A067AB" w:rsidRPr="002278C9" w:rsidRDefault="00A067AB" w:rsidP="000804B1">
      <w:pPr>
        <w:spacing w:after="120"/>
        <w:rPr>
          <w:rFonts w:ascii="Georgia" w:eastAsia="Arial Bold" w:hAnsi="Georgia"/>
          <w:sz w:val="18"/>
          <w:szCs w:val="18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sz w:val="18"/>
          <w:szCs w:val="18"/>
        </w:rPr>
      </w:pPr>
      <w:r w:rsidRPr="002278C9">
        <w:rPr>
          <w:rFonts w:ascii="Georgia" w:eastAsia="Arial Bold" w:hAnsi="Georgia"/>
          <w:b/>
          <w:sz w:val="18"/>
          <w:szCs w:val="18"/>
        </w:rPr>
        <w:t xml:space="preserve">This form is designed to support applications from </w:t>
      </w:r>
      <w:r w:rsidRPr="00374509">
        <w:rPr>
          <w:rFonts w:ascii="Georgia" w:eastAsia="Arial Bold" w:hAnsi="Georgia"/>
          <w:b/>
          <w:sz w:val="18"/>
          <w:szCs w:val="18"/>
          <w:lang w:val="en-GB"/>
        </w:rPr>
        <w:t>organisations</w:t>
      </w:r>
      <w:r w:rsidRPr="002278C9">
        <w:rPr>
          <w:rFonts w:ascii="Georgia" w:eastAsia="Arial Bold" w:hAnsi="Georgia"/>
          <w:b/>
          <w:sz w:val="18"/>
          <w:szCs w:val="18"/>
        </w:rPr>
        <w:t xml:space="preserve"> which wish to become Associate Members of </w:t>
      </w:r>
      <w:r w:rsidR="001522D9" w:rsidRPr="002278C9">
        <w:rPr>
          <w:rFonts w:ascii="Georgia" w:eastAsia="Arial Bold" w:hAnsi="Georgia"/>
          <w:b/>
          <w:sz w:val="18"/>
          <w:szCs w:val="18"/>
        </w:rPr>
        <w:t>Eaquals</w:t>
      </w:r>
    </w:p>
    <w:p w:rsidR="00A067AB" w:rsidRPr="002278C9" w:rsidRDefault="00A067AB" w:rsidP="000804B1">
      <w:pPr>
        <w:spacing w:after="120"/>
        <w:rPr>
          <w:rFonts w:ascii="Georgia" w:eastAsia="Arial Bold" w:hAnsi="Georgia"/>
          <w:sz w:val="18"/>
          <w:szCs w:val="18"/>
          <w:lang w:val="en-GB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349"/>
      </w:tblGrid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Name of the organisation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Address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Phone</w:t>
            </w: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Fax</w:t>
            </w: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de-CH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de-CH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de-CH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de-CH"/>
              </w:rPr>
              <w:t>Website</w:t>
            </w: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de-CH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fr-CH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fr-CH"/>
              </w:rPr>
              <w:t>Contact person (+e-mail)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fr-CH"/>
              </w:rPr>
            </w:pP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fr-CH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Legal status of the organisation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2278C9">
        <w:trPr>
          <w:trHeight w:val="1591"/>
        </w:trPr>
        <w:tc>
          <w:tcPr>
            <w:tcW w:w="8957" w:type="dxa"/>
            <w:gridSpan w:val="2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Main objectives and activities of the organization: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8957" w:type="dxa"/>
            <w:gridSpan w:val="2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Reasons for wishing to become an Associate Member of </w:t>
            </w:r>
            <w:r w:rsidR="001522D9"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Eaquals: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2278C9">
        <w:trPr>
          <w:trHeight w:val="1557"/>
        </w:trPr>
        <w:tc>
          <w:tcPr>
            <w:tcW w:w="8957" w:type="dxa"/>
            <w:gridSpan w:val="2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We can contribute to achieving </w:t>
            </w:r>
            <w:proofErr w:type="spellStart"/>
            <w:r w:rsidR="001522D9"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Eaquals</w:t>
            </w:r>
            <w:proofErr w:type="spellEnd"/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’ aims in the following ways: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8957" w:type="dxa"/>
            <w:gridSpan w:val="2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The benefits of </w:t>
            </w:r>
            <w:r w:rsidR="001522D9"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Eaquals</w:t>
            </w: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 Associate Membership for our organisation would be: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</w:tbl>
    <w:p w:rsidR="00A067AB" w:rsidRPr="002278C9" w:rsidRDefault="00A067AB" w:rsidP="000804B1">
      <w:pPr>
        <w:spacing w:after="120"/>
        <w:rPr>
          <w:rFonts w:ascii="Georgia" w:eastAsia="Arial Bold" w:hAnsi="Georgia"/>
          <w:sz w:val="18"/>
          <w:szCs w:val="18"/>
          <w:lang w:val="en-GB"/>
        </w:rPr>
      </w:pPr>
    </w:p>
    <w:tbl>
      <w:tblPr>
        <w:tblW w:w="89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8"/>
        <w:gridCol w:w="4349"/>
      </w:tblGrid>
      <w:tr w:rsidR="00A067AB" w:rsidRPr="002278C9" w:rsidTr="00BC5440">
        <w:tc>
          <w:tcPr>
            <w:tcW w:w="8957" w:type="dxa"/>
            <w:gridSpan w:val="2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We confirm that the organisation above fulfils the terms of the </w:t>
            </w:r>
            <w:r w:rsidR="001522D9"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Eaquals</w:t>
            </w: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 Charter for Associate Members in the following ways (please provide brief details and attach relevant documents):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numPr>
                <w:ilvl w:val="0"/>
                <w:numId w:val="3"/>
              </w:num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lastRenderedPageBreak/>
              <w:t>We have clear public statements of our commitment to quality in our domain of activity – in the form of charters, codes or other appropriate documents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numPr>
                <w:ilvl w:val="0"/>
                <w:numId w:val="3"/>
              </w:num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We implement appropriate and effective procedures for quality assurance and control.</w:t>
            </w: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numPr>
                <w:ilvl w:val="0"/>
                <w:numId w:val="3"/>
              </w:num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We take account </w:t>
            </w:r>
            <w:proofErr w:type="gramStart"/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of,</w:t>
            </w:r>
            <w:proofErr w:type="gramEnd"/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 xml:space="preserve"> and where it is relevant, comply with and implement the principles of the Common European Framework of Reference.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4608" w:type="dxa"/>
          </w:tcPr>
          <w:p w:rsidR="00A067AB" w:rsidRPr="002278C9" w:rsidRDefault="00A067AB" w:rsidP="009F141F">
            <w:pPr>
              <w:numPr>
                <w:ilvl w:val="0"/>
                <w:numId w:val="3"/>
              </w:num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We have appropriate complaints and grievance procedures for users of our services</w:t>
            </w:r>
          </w:p>
        </w:tc>
        <w:tc>
          <w:tcPr>
            <w:tcW w:w="4349" w:type="dxa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  <w:tr w:rsidR="00A067AB" w:rsidRPr="002278C9" w:rsidTr="00BC5440">
        <w:tc>
          <w:tcPr>
            <w:tcW w:w="8957" w:type="dxa"/>
            <w:gridSpan w:val="2"/>
          </w:tcPr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  <w:r w:rsidRPr="002278C9">
              <w:rPr>
                <w:rFonts w:ascii="Georgia" w:eastAsia="Arial Bold" w:hAnsi="Georgia"/>
                <w:sz w:val="18"/>
                <w:szCs w:val="18"/>
                <w:lang w:val="en-GB"/>
              </w:rPr>
              <w:t>Other relevant information</w:t>
            </w: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  <w:p w:rsidR="00A067AB" w:rsidRPr="002278C9" w:rsidRDefault="00A067AB" w:rsidP="009F141F">
            <w:pPr>
              <w:spacing w:before="60" w:after="60"/>
              <w:rPr>
                <w:rFonts w:ascii="Georgia" w:eastAsia="Arial Bold" w:hAnsi="Georgia"/>
                <w:sz w:val="18"/>
                <w:szCs w:val="18"/>
                <w:lang w:val="en-GB"/>
              </w:rPr>
            </w:pPr>
          </w:p>
        </w:tc>
      </w:tr>
    </w:tbl>
    <w:p w:rsidR="00A067AB" w:rsidRPr="002278C9" w:rsidRDefault="00A067AB" w:rsidP="000804B1">
      <w:pPr>
        <w:spacing w:after="120"/>
        <w:rPr>
          <w:rFonts w:ascii="Georgia" w:eastAsia="Arial Bold" w:hAnsi="Georgia"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bCs/>
          <w:sz w:val="18"/>
          <w:szCs w:val="18"/>
        </w:rPr>
      </w:pPr>
      <w:r w:rsidRPr="002278C9">
        <w:rPr>
          <w:rFonts w:ascii="Georgia" w:eastAsia="Arial Bold" w:hAnsi="Georgia"/>
          <w:b/>
          <w:bCs/>
          <w:sz w:val="18"/>
          <w:szCs w:val="18"/>
        </w:rPr>
        <w:t xml:space="preserve">Signed </w:t>
      </w:r>
      <w:r w:rsidRPr="002278C9">
        <w:rPr>
          <w:rFonts w:ascii="Georgia" w:eastAsia="Arial Bold" w:hAnsi="Georgia"/>
          <w:b/>
          <w:bCs/>
          <w:sz w:val="18"/>
          <w:szCs w:val="18"/>
        </w:rPr>
        <w:tab/>
      </w:r>
      <w:r w:rsidRPr="002278C9">
        <w:rPr>
          <w:rFonts w:ascii="Georgia" w:eastAsia="Arial Bold" w:hAnsi="Georgia"/>
          <w:b/>
          <w:bCs/>
          <w:sz w:val="18"/>
          <w:szCs w:val="18"/>
        </w:rPr>
        <w:tab/>
      </w:r>
      <w:r w:rsidRPr="002278C9">
        <w:rPr>
          <w:rFonts w:ascii="Georgia" w:eastAsia="Arial Bold" w:hAnsi="Georgia"/>
          <w:b/>
          <w:bCs/>
          <w:sz w:val="18"/>
          <w:szCs w:val="18"/>
        </w:rPr>
        <w:tab/>
      </w:r>
      <w:r w:rsidRPr="002278C9">
        <w:rPr>
          <w:rFonts w:ascii="Georgia" w:eastAsia="Arial Bold" w:hAnsi="Georgia"/>
          <w:b/>
          <w:bCs/>
          <w:sz w:val="18"/>
          <w:szCs w:val="18"/>
        </w:rPr>
        <w:tab/>
      </w:r>
      <w:r w:rsidRPr="002278C9">
        <w:rPr>
          <w:rFonts w:ascii="Georgia" w:eastAsia="Arial Bold" w:hAnsi="Georgia"/>
          <w:b/>
          <w:bCs/>
          <w:sz w:val="18"/>
          <w:szCs w:val="18"/>
        </w:rPr>
        <w:tab/>
      </w:r>
      <w:r w:rsidRPr="002278C9">
        <w:rPr>
          <w:rFonts w:ascii="Georgia" w:eastAsia="Arial Bold" w:hAnsi="Georgia"/>
          <w:b/>
          <w:bCs/>
          <w:sz w:val="18"/>
          <w:szCs w:val="18"/>
        </w:rPr>
        <w:tab/>
        <w:t>Date:</w:t>
      </w:r>
    </w:p>
    <w:p w:rsidR="00A067AB" w:rsidRPr="002278C9" w:rsidRDefault="00A067AB" w:rsidP="000804B1">
      <w:pPr>
        <w:spacing w:after="120"/>
        <w:rPr>
          <w:rFonts w:ascii="Georgia" w:eastAsia="Arial Bold" w:hAnsi="Georgia"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bCs/>
          <w:i/>
          <w:iCs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bCs/>
          <w:i/>
          <w:iCs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bCs/>
          <w:i/>
          <w:iCs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/>
          <w:bCs/>
          <w:i/>
          <w:iCs/>
          <w:sz w:val="18"/>
          <w:szCs w:val="18"/>
          <w:lang w:val="en-GB"/>
        </w:rPr>
      </w:pPr>
    </w:p>
    <w:p w:rsidR="00A067AB" w:rsidRPr="002278C9" w:rsidRDefault="00A067AB" w:rsidP="000804B1">
      <w:pPr>
        <w:spacing w:after="120"/>
        <w:rPr>
          <w:rFonts w:ascii="Georgia" w:eastAsia="Arial Bold" w:hAnsi="Georgia"/>
          <w:bCs/>
          <w:iCs/>
          <w:sz w:val="18"/>
          <w:szCs w:val="18"/>
          <w:lang w:val="en-GB"/>
        </w:rPr>
      </w:pPr>
      <w:r w:rsidRPr="002278C9">
        <w:rPr>
          <w:rFonts w:ascii="Georgia" w:eastAsia="Arial Bold" w:hAnsi="Georgia"/>
          <w:bCs/>
          <w:iCs/>
          <w:sz w:val="18"/>
          <w:szCs w:val="18"/>
          <w:lang w:val="en-GB"/>
        </w:rPr>
        <w:t xml:space="preserve">Please send this form and links to or copies of the organisation’s mission statement and relevant information to: Anna </w:t>
      </w:r>
      <w:proofErr w:type="spellStart"/>
      <w:r w:rsidRPr="002278C9">
        <w:rPr>
          <w:rFonts w:ascii="Georgia" w:eastAsia="Arial Bold" w:hAnsi="Georgia"/>
          <w:bCs/>
          <w:iCs/>
          <w:sz w:val="18"/>
          <w:szCs w:val="18"/>
          <w:lang w:val="en-GB"/>
        </w:rPr>
        <w:t>Andor</w:t>
      </w:r>
      <w:proofErr w:type="spellEnd"/>
      <w:r w:rsidRPr="002278C9">
        <w:rPr>
          <w:rFonts w:ascii="Georgia" w:eastAsia="Arial Bold" w:hAnsi="Georgia"/>
          <w:bCs/>
          <w:iCs/>
          <w:sz w:val="18"/>
          <w:szCs w:val="18"/>
          <w:lang w:val="en-GB"/>
        </w:rPr>
        <w:t xml:space="preserve">, </w:t>
      </w:r>
      <w:proofErr w:type="spellStart"/>
      <w:r w:rsidR="001522D9" w:rsidRPr="002278C9">
        <w:rPr>
          <w:rFonts w:ascii="Georgia" w:eastAsia="Arial Bold" w:hAnsi="Georgia"/>
          <w:sz w:val="18"/>
          <w:szCs w:val="18"/>
          <w:lang w:val="en-GB"/>
        </w:rPr>
        <w:t>Eaquals</w:t>
      </w:r>
      <w:proofErr w:type="spellEnd"/>
      <w:r w:rsidRPr="002278C9">
        <w:rPr>
          <w:rFonts w:ascii="Georgia" w:eastAsia="Arial Bold" w:hAnsi="Georgia"/>
          <w:bCs/>
          <w:iCs/>
          <w:sz w:val="18"/>
          <w:szCs w:val="18"/>
          <w:lang w:val="en-GB"/>
        </w:rPr>
        <w:t xml:space="preserve">’ Services Manager e-mail:  </w:t>
      </w:r>
      <w:hyperlink r:id="rId11" w:history="1">
        <w:proofErr w:type="gramStart"/>
        <w:r w:rsidRPr="002278C9">
          <w:rPr>
            <w:rStyle w:val="Hyperlink"/>
            <w:rFonts w:ascii="Georgia" w:eastAsia="Arial Bold" w:hAnsi="Georgia"/>
            <w:bCs/>
            <w:iCs/>
            <w:sz w:val="18"/>
            <w:szCs w:val="18"/>
            <w:lang w:val="en-GB"/>
          </w:rPr>
          <w:t>aandor@eaquals.org</w:t>
        </w:r>
      </w:hyperlink>
      <w:r w:rsidRPr="002278C9">
        <w:rPr>
          <w:rFonts w:ascii="Georgia" w:eastAsia="Arial Bold" w:hAnsi="Georgia"/>
          <w:bCs/>
          <w:iCs/>
          <w:sz w:val="18"/>
          <w:szCs w:val="18"/>
          <w:lang w:val="en-GB"/>
        </w:rPr>
        <w:t xml:space="preserve"> ,</w:t>
      </w:r>
      <w:proofErr w:type="gramEnd"/>
      <w:r w:rsidRPr="002278C9">
        <w:rPr>
          <w:rFonts w:ascii="Georgia" w:eastAsia="Arial Bold" w:hAnsi="Georgia"/>
          <w:bCs/>
          <w:iCs/>
          <w:sz w:val="18"/>
          <w:szCs w:val="18"/>
          <w:lang w:val="en-GB"/>
        </w:rPr>
        <w:t xml:space="preserve"> or the Secretariat fax: + </w:t>
      </w:r>
      <w:r w:rsidRPr="002278C9">
        <w:rPr>
          <w:rFonts w:ascii="Georgia" w:eastAsia="Arial Bold" w:hAnsi="Georgia"/>
          <w:sz w:val="18"/>
          <w:szCs w:val="18"/>
        </w:rPr>
        <w:t>36 1 785 58 90</w:t>
      </w:r>
    </w:p>
    <w:p w:rsidR="00DB4DB2" w:rsidRPr="002278C9" w:rsidRDefault="00A067AB" w:rsidP="009F141F">
      <w:pPr>
        <w:spacing w:after="120"/>
        <w:rPr>
          <w:rStyle w:val="TextBold"/>
          <w:rFonts w:ascii="Georgia" w:hAnsi="Georgia"/>
          <w:szCs w:val="18"/>
        </w:rPr>
      </w:pPr>
      <w:r w:rsidRPr="002278C9">
        <w:rPr>
          <w:rFonts w:ascii="Georgia" w:eastAsia="Arial Bold" w:hAnsi="Georgia"/>
          <w:sz w:val="18"/>
          <w:szCs w:val="18"/>
          <w:lang w:val="en-GB"/>
        </w:rPr>
        <w:t xml:space="preserve">The information you provide will be carefully considered by the Associate Membership Steering Committee, who will make their recommendations to the </w:t>
      </w:r>
      <w:proofErr w:type="spellStart"/>
      <w:r w:rsidR="001522D9" w:rsidRPr="002278C9">
        <w:rPr>
          <w:rFonts w:ascii="Georgia" w:eastAsia="Arial Bold" w:hAnsi="Georgia"/>
          <w:sz w:val="18"/>
          <w:szCs w:val="18"/>
          <w:lang w:val="en-GB"/>
        </w:rPr>
        <w:t>Eaquals</w:t>
      </w:r>
      <w:proofErr w:type="spellEnd"/>
      <w:r w:rsidRPr="002278C9">
        <w:rPr>
          <w:rFonts w:ascii="Georgia" w:eastAsia="Arial Bold" w:hAnsi="Georgia"/>
          <w:sz w:val="18"/>
          <w:szCs w:val="18"/>
          <w:lang w:val="en-GB"/>
        </w:rPr>
        <w:t xml:space="preserve"> </w:t>
      </w:r>
      <w:r w:rsidR="00400BDD">
        <w:rPr>
          <w:rFonts w:ascii="Georgia" w:eastAsia="Arial Bold" w:hAnsi="Georgia"/>
          <w:sz w:val="18"/>
          <w:szCs w:val="18"/>
          <w:lang w:val="en-GB"/>
        </w:rPr>
        <w:t>Board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. Admission to Associate Membership is </w:t>
      </w:r>
      <w:r w:rsidR="00400BDD">
        <w:rPr>
          <w:rFonts w:ascii="Georgia" w:eastAsia="Arial Bold" w:hAnsi="Georgia"/>
          <w:sz w:val="18"/>
          <w:szCs w:val="18"/>
          <w:lang w:val="en-GB"/>
        </w:rPr>
        <w:t xml:space="preserve">subject to </w:t>
      </w:r>
      <w:r w:rsidRPr="002278C9">
        <w:rPr>
          <w:rFonts w:ascii="Georgia" w:eastAsia="Arial Bold" w:hAnsi="Georgia"/>
          <w:sz w:val="18"/>
          <w:szCs w:val="18"/>
          <w:lang w:val="en-GB"/>
        </w:rPr>
        <w:t xml:space="preserve">approval </w:t>
      </w:r>
      <w:r w:rsidR="00400BDD">
        <w:rPr>
          <w:rFonts w:ascii="Georgia" w:eastAsia="Arial Bold" w:hAnsi="Georgia"/>
          <w:sz w:val="18"/>
          <w:szCs w:val="18"/>
          <w:lang w:val="en-GB"/>
        </w:rPr>
        <w:t xml:space="preserve">by the </w:t>
      </w:r>
      <w:proofErr w:type="spellStart"/>
      <w:r w:rsidR="00400BDD">
        <w:rPr>
          <w:rFonts w:ascii="Georgia" w:eastAsia="Arial Bold" w:hAnsi="Georgia"/>
          <w:sz w:val="18"/>
          <w:szCs w:val="18"/>
          <w:lang w:val="en-GB"/>
        </w:rPr>
        <w:t>Eaquals</w:t>
      </w:r>
      <w:proofErr w:type="spellEnd"/>
      <w:r w:rsidR="00400BDD">
        <w:rPr>
          <w:rFonts w:ascii="Georgia" w:eastAsia="Arial Bold" w:hAnsi="Georgia"/>
          <w:sz w:val="18"/>
          <w:szCs w:val="18"/>
          <w:lang w:val="en-GB"/>
        </w:rPr>
        <w:t xml:space="preserve"> Board</w:t>
      </w:r>
      <w:r w:rsidRPr="002278C9">
        <w:rPr>
          <w:rFonts w:ascii="Georgia" w:eastAsia="Arial Bold" w:hAnsi="Georgia"/>
          <w:sz w:val="18"/>
          <w:szCs w:val="18"/>
          <w:lang w:val="en-GB"/>
        </w:rPr>
        <w:t>.</w:t>
      </w:r>
    </w:p>
    <w:sectPr w:rsidR="00DB4DB2" w:rsidRPr="002278C9" w:rsidSect="002278C9">
      <w:headerReference w:type="default" r:id="rId12"/>
      <w:footerReference w:type="default" r:id="rId13"/>
      <w:headerReference w:type="first" r:id="rId14"/>
      <w:footerReference w:type="first" r:id="rId15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1817" w:right="1553" w:bottom="181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CFF" w:rsidRDefault="006B4CFF" w:rsidP="007F61F6">
      <w:r>
        <w:separator/>
      </w:r>
    </w:p>
  </w:endnote>
  <w:endnote w:type="continuationSeparator" w:id="0">
    <w:p w:rsidR="006B4CFF" w:rsidRDefault="006B4CFF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938721"/>
      <w:docPartObj>
        <w:docPartGallery w:val="Page Numbers (Bottom of Page)"/>
        <w:docPartUnique/>
      </w:docPartObj>
    </w:sdtPr>
    <w:sdtEndPr/>
    <w:sdtContent>
      <w:p w:rsidR="00E24F74" w:rsidRDefault="00E24F74">
        <w:pPr>
          <w:pStyle w:val="Footer"/>
        </w:pPr>
        <w:r w:rsidRPr="00E24F74">
          <w:rPr>
            <w:rFonts w:ascii="Arial Bold" w:eastAsia="Times" w:hAnsi="Arial Bold"/>
            <w:noProof/>
            <w:color w:val="001689"/>
            <w:sz w:val="19"/>
            <w:lang w:val="en-GB"/>
          </w:rPr>
          <w:fldChar w:fldCharType="begin"/>
        </w:r>
        <w:r w:rsidRPr="00E24F74">
          <w:rPr>
            <w:rFonts w:ascii="Arial Bold" w:eastAsia="Times" w:hAnsi="Arial Bold"/>
            <w:noProof/>
            <w:color w:val="001689"/>
            <w:sz w:val="19"/>
            <w:lang w:val="en-GB"/>
          </w:rPr>
          <w:instrText>PAGE   \* MERGEFORMAT</w:instrText>
        </w:r>
        <w:r w:rsidRPr="00E24F74">
          <w:rPr>
            <w:rFonts w:ascii="Arial Bold" w:eastAsia="Times" w:hAnsi="Arial Bold"/>
            <w:noProof/>
            <w:color w:val="001689"/>
            <w:sz w:val="19"/>
            <w:lang w:val="en-GB"/>
          </w:rPr>
          <w:fldChar w:fldCharType="separate"/>
        </w:r>
        <w:r w:rsidR="00301865">
          <w:rPr>
            <w:rFonts w:ascii="Arial Bold" w:eastAsia="Times" w:hAnsi="Arial Bold"/>
            <w:noProof/>
            <w:color w:val="001689"/>
            <w:sz w:val="19"/>
            <w:lang w:val="en-GB"/>
          </w:rPr>
          <w:t>3</w:t>
        </w:r>
        <w:r w:rsidRPr="00E24F74">
          <w:rPr>
            <w:rFonts w:ascii="Arial Bold" w:eastAsia="Times" w:hAnsi="Arial Bold"/>
            <w:noProof/>
            <w:color w:val="001689"/>
            <w:sz w:val="19"/>
            <w:lang w:val="en-GB"/>
          </w:rPr>
          <w:fldChar w:fldCharType="end"/>
        </w:r>
        <w:r w:rsidRPr="00E24F74">
          <w:rPr>
            <w:rFonts w:ascii="Arial Bold" w:eastAsia="Times" w:hAnsi="Arial Bold"/>
            <w:noProof/>
            <w:color w:val="001689"/>
            <w:sz w:val="19"/>
            <w:lang w:val="en-GB"/>
          </w:rPr>
          <w:t xml:space="preserve"> </w:t>
        </w:r>
        <w:r>
          <w:rPr>
            <w:rFonts w:ascii="Arial Bold" w:eastAsia="Times" w:hAnsi="Arial Bold"/>
            <w:noProof/>
            <w:color w:val="001689"/>
            <w:sz w:val="19"/>
            <w:lang w:val="en-GB"/>
          </w:rPr>
          <w:tab/>
        </w:r>
        <w:r>
          <w:rPr>
            <w:rFonts w:ascii="Arial Bold" w:eastAsia="Times" w:hAnsi="Arial Bold"/>
            <w:noProof/>
            <w:color w:val="001689"/>
            <w:sz w:val="19"/>
            <w:lang w:val="en-GB"/>
          </w:rPr>
          <w:tab/>
        </w:r>
        <w:r w:rsidRPr="007F61F6">
          <w:rPr>
            <w:rFonts w:ascii="Arial Bold" w:eastAsia="Times" w:hAnsi="Arial Bold"/>
            <w:noProof/>
            <w:color w:val="001689"/>
            <w:sz w:val="19"/>
            <w:lang w:val="en-GB"/>
          </w:rPr>
          <w:t>www.eaquals.org</w:t>
        </w:r>
      </w:p>
    </w:sdtContent>
  </w:sdt>
  <w:p w:rsidR="001A3E9C" w:rsidRDefault="001A3E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9C" w:rsidRPr="007F61F6" w:rsidRDefault="001A3E9C" w:rsidP="00DB4DB2">
    <w:pPr>
      <w:tabs>
        <w:tab w:val="right" w:pos="10093"/>
      </w:tabs>
      <w:rPr>
        <w:rFonts w:ascii="Arial" w:eastAsia="Times" w:hAnsi="Arial"/>
        <w:noProof/>
        <w:color w:val="001689"/>
        <w:sz w:val="13"/>
        <w:lang w:val="en-GB"/>
      </w:rPr>
    </w:pPr>
    <w:r w:rsidRPr="007F61F6">
      <w:rPr>
        <w:rFonts w:ascii="Arial Bold" w:eastAsia="Times" w:hAnsi="Arial Bold"/>
        <w:noProof/>
        <w:color w:val="001689"/>
        <w:sz w:val="19"/>
        <w:lang w:val="en-GB"/>
      </w:rPr>
      <w:t>Eaquals</w:t>
    </w:r>
    <w:r w:rsidRPr="007F61F6">
      <w:rPr>
        <w:rFonts w:ascii="Arial" w:eastAsia="Times" w:hAnsi="Arial"/>
        <w:noProof/>
        <w:color w:val="001689"/>
        <w:sz w:val="13"/>
        <w:lang w:val="en-GB"/>
      </w:rPr>
      <w:tab/>
    </w:r>
    <w:r w:rsidRPr="007F61F6">
      <w:rPr>
        <w:rFonts w:ascii="Arial Bold" w:eastAsia="Times" w:hAnsi="Arial Bold"/>
        <w:noProof/>
        <w:color w:val="001689"/>
        <w:sz w:val="19"/>
        <w:lang w:val="en-GB"/>
      </w:rPr>
      <w:t>www.eaquals.org</w:t>
    </w:r>
  </w:p>
  <w:p w:rsidR="001A3E9C" w:rsidRPr="007F61F6" w:rsidRDefault="001A3E9C" w:rsidP="00DB4DB2">
    <w:pPr>
      <w:tabs>
        <w:tab w:val="center" w:pos="4320"/>
        <w:tab w:val="right" w:pos="8640"/>
      </w:tabs>
      <w:spacing w:before="80"/>
      <w:rPr>
        <w:rFonts w:ascii="Arial" w:eastAsia="Times" w:hAnsi="Arial"/>
        <w:noProof/>
        <w:sz w:val="14"/>
        <w:lang w:val="en-GB"/>
      </w:rPr>
    </w:pPr>
    <w:r w:rsidRPr="007F61F6">
      <w:rPr>
        <w:rFonts w:ascii="Arial" w:eastAsia="Times" w:hAnsi="Arial"/>
        <w:noProof/>
        <w:sz w:val="15"/>
        <w:lang w:val="en-GB"/>
      </w:rPr>
      <w:t xml:space="preserve">Email: </w:t>
    </w:r>
    <w:r w:rsidRPr="007F61F6">
      <w:rPr>
        <w:rFonts w:ascii="Arial Bold" w:eastAsia="Times" w:hAnsi="Arial Bold"/>
        <w:noProof/>
        <w:color w:val="001689"/>
        <w:sz w:val="15"/>
        <w:lang w:val="en-GB"/>
      </w:rPr>
      <w:t>info@eaquals.org</w:t>
    </w:r>
    <w:r w:rsidRPr="007F61F6">
      <w:rPr>
        <w:rFonts w:ascii="Arial Bold" w:eastAsia="Times" w:hAnsi="Arial Bold"/>
        <w:noProof/>
        <w:sz w:val="15"/>
        <w:lang w:val="en-GB"/>
      </w:rPr>
      <w:t xml:space="preserve">   </w:t>
    </w:r>
    <w:r w:rsidRPr="007F61F6">
      <w:rPr>
        <w:rFonts w:ascii="Arial" w:eastAsia="Times" w:hAnsi="Arial"/>
        <w:noProof/>
        <w:sz w:val="15"/>
        <w:lang w:val="en-GB"/>
      </w:rPr>
      <w:t xml:space="preserve">Postal address: </w:t>
    </w:r>
    <w:r w:rsidRPr="007F61F6">
      <w:rPr>
        <w:rFonts w:ascii="Arial Bold" w:eastAsia="Times" w:hAnsi="Arial Bold"/>
        <w:noProof/>
        <w:color w:val="001689"/>
        <w:sz w:val="15"/>
        <w:lang w:val="en-GB"/>
      </w:rPr>
      <w:t>PO Box 95  Budapest  H-1301 Hungary</w:t>
    </w:r>
    <w:r w:rsidRPr="007F61F6">
      <w:rPr>
        <w:rFonts w:ascii="Arial" w:eastAsia="Times" w:hAnsi="Arial"/>
        <w:noProof/>
        <w:sz w:val="14"/>
        <w:lang w:val="en-GB"/>
      </w:rPr>
      <w:t xml:space="preserve">   Eaquals is a registered UK charity 1143547</w:t>
    </w:r>
  </w:p>
  <w:p w:rsidR="001A3E9C" w:rsidRPr="007F61F6" w:rsidRDefault="001A3E9C" w:rsidP="00DB4DB2">
    <w:pPr>
      <w:tabs>
        <w:tab w:val="center" w:pos="4320"/>
        <w:tab w:val="right" w:pos="8640"/>
      </w:tabs>
      <w:spacing w:before="80"/>
      <w:rPr>
        <w:rFonts w:ascii="Times" w:eastAsia="Times" w:hAnsi="Times"/>
        <w:noProof/>
        <w:lang w:val="en-GB"/>
      </w:rPr>
    </w:pPr>
    <w:r w:rsidRPr="007F61F6">
      <w:rPr>
        <w:rFonts w:ascii="Arial" w:eastAsia="Times" w:hAnsi="Arial"/>
        <w:noProof/>
        <w:sz w:val="14"/>
        <w:lang w:val="en-GB"/>
      </w:rPr>
      <w:t>Eaquals is a company limited by guarantee and registered 07727406 in England &amp; Wales at 16 Stukeley Street, London, UK, WC2B 5LQ</w:t>
    </w:r>
  </w:p>
  <w:p w:rsidR="001A3E9C" w:rsidRDefault="001A3E9C" w:rsidP="00DB4DB2">
    <w:pPr>
      <w:pStyle w:val="Footer"/>
    </w:pPr>
  </w:p>
  <w:p w:rsidR="001A3E9C" w:rsidRDefault="001A3E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CFF" w:rsidRDefault="006B4CFF" w:rsidP="007F61F6">
      <w:r>
        <w:separator/>
      </w:r>
    </w:p>
  </w:footnote>
  <w:footnote w:type="continuationSeparator" w:id="0">
    <w:p w:rsidR="006B4CFF" w:rsidRDefault="006B4CFF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9C" w:rsidRDefault="007F7E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9EB3C12" wp14:editId="506C742D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E9C" w:rsidRDefault="007F7E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2336" behindDoc="0" locked="0" layoutInCell="1" allowOverlap="1" wp14:anchorId="6BB1C314" wp14:editId="1D95C337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5" name="Picture 5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6ECCA8" wp14:editId="56ADFAEF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rect id="Rectangle 1" o:spid="_x0000_s1026" style="position:absolute;margin-left:-64.65pt;margin-top:-42.4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" fillcolor="#001689" strokecolor="#4a7ebb">
              <v:shadow opacity="22936f" mv:blur="40000f" origin=",.5" offset="0,23000emu"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807B9D" wp14:editId="3B13193E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3E9C" w:rsidRDefault="001A3E9C" w:rsidP="00DB4DB2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  <w:p w:rsidR="001A3E9C" w:rsidRDefault="000804B1" w:rsidP="00DB4DB2">
                          <w:pPr>
                            <w:pStyle w:val="WhiteMainHeading"/>
                          </w:pPr>
                          <w:r>
                            <w:rPr>
                              <w:lang w:val="en-US"/>
                            </w:rPr>
                            <w:t>Eaquals Application Form – Associate Membership</w:t>
                          </w:r>
                        </w:p>
                        <w:p w:rsidR="001A3E9C" w:rsidRDefault="001A3E9C" w:rsidP="00DB4DB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y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yqMw4qA6f7Adz0BNvG02SqhjtRfVOIi3VL+I7eSCnGlpIa2Pnmpvvk6oyj&#10;DMh2/ChqCEP2WligqZG9AYRiIECHLj2eOmOoVLAZRp4XhBFGFZzFSZR4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GOQAn3EimZHghtfW1oR1s/2kFIb+uRTQ7qXRVrBGo7Na9bSdAMWoeCvqR5Cu&#10;FKAs0CfMOzBaIX9gNMLsyLH6vieSYtR94CB/M2gWQy7GdjEIr+BqjjVGs7nW80DaD5LtWkCeHxgX&#10;N/BEGmbVe2ZxfFgwD2wSx9llBs7Tf+t1nrCr3wA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EiLB/KvAgAAqQUAAA4A&#10;AAAAAAAAAAAAAAAALgIAAGRycy9lMm9Eb2MueG1sUEsBAi0AFAAGAAgAAAAhALUbbezgAAAACQEA&#10;AA8AAAAAAAAAAAAAAAAACQUAAGRycy9kb3ducmV2LnhtbFBLBQYAAAAABAAEAPMAAAAWBgAAAAA=&#10;" filled="f" stroked="f">
              <v:textbox inset="0,0,0,0">
                <w:txbxContent>
                  <w:p w:rsidR="001A3E9C" w:rsidRDefault="001A3E9C" w:rsidP="00DB4DB2">
                    <w:pPr>
                      <w:pStyle w:val="WhiteMainHeadingLight"/>
                    </w:pPr>
                    <w:r>
                      <w:br/>
                    </w:r>
                  </w:p>
                  <w:p w:rsidR="001A3E9C" w:rsidRDefault="000804B1" w:rsidP="00DB4DB2">
                    <w:pPr>
                      <w:pStyle w:val="WhiteMainHeading"/>
                    </w:pPr>
                    <w:r>
                      <w:rPr>
                        <w:lang w:val="en-US"/>
                      </w:rPr>
                      <w:t>Eaquals Application Form – Associate Membership</w:t>
                    </w:r>
                  </w:p>
                  <w:p w:rsidR="001A3E9C" w:rsidRDefault="001A3E9C" w:rsidP="00DB4DB2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83442"/>
    <w:multiLevelType w:val="multilevel"/>
    <w:tmpl w:val="FA645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1D9764C8"/>
    <w:multiLevelType w:val="hybridMultilevel"/>
    <w:tmpl w:val="1C8C7A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925447"/>
    <w:multiLevelType w:val="hybridMultilevel"/>
    <w:tmpl w:val="C1542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152C5"/>
    <w:multiLevelType w:val="hybridMultilevel"/>
    <w:tmpl w:val="B4A228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F6"/>
    <w:rsid w:val="00002E22"/>
    <w:rsid w:val="000804B1"/>
    <w:rsid w:val="000E6784"/>
    <w:rsid w:val="00113E68"/>
    <w:rsid w:val="00136E31"/>
    <w:rsid w:val="001522D9"/>
    <w:rsid w:val="001937E4"/>
    <w:rsid w:val="001A3E9C"/>
    <w:rsid w:val="002278C9"/>
    <w:rsid w:val="002F7175"/>
    <w:rsid w:val="00301865"/>
    <w:rsid w:val="00374509"/>
    <w:rsid w:val="00395BE1"/>
    <w:rsid w:val="00400BDD"/>
    <w:rsid w:val="004078B2"/>
    <w:rsid w:val="004466C7"/>
    <w:rsid w:val="00451567"/>
    <w:rsid w:val="00480E37"/>
    <w:rsid w:val="00490B82"/>
    <w:rsid w:val="004D037C"/>
    <w:rsid w:val="00501727"/>
    <w:rsid w:val="00537620"/>
    <w:rsid w:val="00550908"/>
    <w:rsid w:val="0067700F"/>
    <w:rsid w:val="006B4610"/>
    <w:rsid w:val="006B4CFF"/>
    <w:rsid w:val="006C128B"/>
    <w:rsid w:val="007F61F6"/>
    <w:rsid w:val="007F7EBC"/>
    <w:rsid w:val="00800520"/>
    <w:rsid w:val="00840275"/>
    <w:rsid w:val="0086093D"/>
    <w:rsid w:val="009554E3"/>
    <w:rsid w:val="009F141F"/>
    <w:rsid w:val="00A005C4"/>
    <w:rsid w:val="00A067AB"/>
    <w:rsid w:val="00B05955"/>
    <w:rsid w:val="00C23C2C"/>
    <w:rsid w:val="00D43D7F"/>
    <w:rsid w:val="00DB4DB2"/>
    <w:rsid w:val="00E24F74"/>
    <w:rsid w:val="00EB1443"/>
    <w:rsid w:val="00FA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A06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4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eastAsia="Helvetica" w:hAnsi="Helvetic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A067A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4B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andor@eaquals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eaquals.org/pages/?p=704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aquals.org/pages/704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441D0A-6EF4-4BF6-99D3-00C5A23A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Eaquals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Lois Jones</dc:creator>
  <cp:lastModifiedBy>Sarah</cp:lastModifiedBy>
  <cp:revision>11</cp:revision>
  <cp:lastPrinted>2014-06-13T13:56:00Z</cp:lastPrinted>
  <dcterms:created xsi:type="dcterms:W3CDTF">2014-06-25T13:55:00Z</dcterms:created>
  <dcterms:modified xsi:type="dcterms:W3CDTF">2015-08-11T09:45:00Z</dcterms:modified>
</cp:coreProperties>
</file>