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160D" w14:textId="79C281A8" w:rsidR="0047020C" w:rsidRPr="00667889" w:rsidRDefault="0047020C">
      <w:pPr>
        <w:rPr>
          <w:sz w:val="20"/>
          <w:szCs w:val="20"/>
        </w:rPr>
      </w:pPr>
    </w:p>
    <w:p w14:paraId="35F51074" w14:textId="158506E3" w:rsidR="009E260A" w:rsidRPr="00667889" w:rsidRDefault="009E260A">
      <w:pPr>
        <w:rPr>
          <w:sz w:val="20"/>
          <w:szCs w:val="20"/>
        </w:rPr>
      </w:pPr>
    </w:p>
    <w:p w14:paraId="2B65F6A7" w14:textId="01B42363" w:rsidR="009E260A" w:rsidRPr="00667889" w:rsidRDefault="009E260A">
      <w:pPr>
        <w:rPr>
          <w:sz w:val="20"/>
          <w:szCs w:val="20"/>
        </w:rPr>
      </w:pPr>
    </w:p>
    <w:p w14:paraId="03CA1B29" w14:textId="77777777" w:rsidR="00667889" w:rsidRDefault="00667889" w:rsidP="00116E15">
      <w:pPr>
        <w:spacing w:after="200" w:line="276" w:lineRule="auto"/>
        <w:rPr>
          <w:rFonts w:ascii="Georgia" w:eastAsiaTheme="minorHAnsi" w:hAnsi="Georgia"/>
          <w:b/>
          <w:sz w:val="22"/>
          <w:szCs w:val="22"/>
          <w:lang w:val="en-IE"/>
        </w:rPr>
      </w:pPr>
    </w:p>
    <w:p w14:paraId="13176860" w14:textId="2E4D7CC4" w:rsidR="00667889" w:rsidRPr="00667889" w:rsidRDefault="00393690" w:rsidP="00DD53FD">
      <w:pPr>
        <w:spacing w:after="200" w:line="276" w:lineRule="auto"/>
        <w:jc w:val="center"/>
        <w:rPr>
          <w:rFonts w:ascii="Georgia" w:hAnsi="Georgia"/>
          <w:b/>
          <w:sz w:val="22"/>
          <w:szCs w:val="22"/>
          <w:lang w:val="en-IE"/>
        </w:rPr>
      </w:pPr>
      <w:r>
        <w:rPr>
          <w:rFonts w:ascii="Georgia" w:eastAsiaTheme="minorHAnsi" w:hAnsi="Georgia"/>
          <w:b/>
          <w:sz w:val="22"/>
          <w:szCs w:val="22"/>
          <w:lang w:val="en-IE"/>
        </w:rPr>
        <w:t>EAQUALS</w:t>
      </w:r>
      <w:r w:rsidR="00736E41" w:rsidRPr="00667889">
        <w:rPr>
          <w:rFonts w:ascii="Georgia" w:hAnsi="Georgia"/>
          <w:b/>
          <w:sz w:val="22"/>
          <w:szCs w:val="22"/>
          <w:lang w:val="en-IE"/>
        </w:rPr>
        <w:t xml:space="preserve"> 20</w:t>
      </w:r>
      <w:r w:rsidR="00116E15">
        <w:rPr>
          <w:rFonts w:ascii="Georgia" w:hAnsi="Georgia"/>
          <w:b/>
          <w:sz w:val="22"/>
          <w:szCs w:val="22"/>
          <w:lang w:val="en-IE"/>
        </w:rPr>
        <w:t>20</w:t>
      </w:r>
      <w:r w:rsidR="00736E41" w:rsidRPr="00667889">
        <w:rPr>
          <w:rFonts w:ascii="Georgia" w:hAnsi="Georgia"/>
          <w:b/>
          <w:sz w:val="22"/>
          <w:szCs w:val="22"/>
          <w:lang w:val="en-IE"/>
        </w:rPr>
        <w:t xml:space="preserve"> Webinar Series | </w:t>
      </w:r>
      <w:r>
        <w:rPr>
          <w:rFonts w:ascii="Georgia" w:hAnsi="Georgia"/>
          <w:b/>
          <w:sz w:val="22"/>
          <w:szCs w:val="22"/>
          <w:lang w:val="en-IE"/>
        </w:rPr>
        <w:t>CALL FOR PRESENTERS</w:t>
      </w:r>
      <w:r w:rsidR="00736E41" w:rsidRPr="00667889">
        <w:rPr>
          <w:rFonts w:ascii="Georgia" w:hAnsi="Georgia"/>
          <w:b/>
          <w:sz w:val="22"/>
          <w:szCs w:val="22"/>
          <w:lang w:val="en-IE"/>
        </w:rPr>
        <w:t xml:space="preserve"> </w:t>
      </w:r>
    </w:p>
    <w:p w14:paraId="771D0938" w14:textId="70B78AC8" w:rsidR="00736E41" w:rsidRPr="00667889" w:rsidRDefault="00736E41" w:rsidP="00736E41">
      <w:pPr>
        <w:spacing w:after="200" w:line="276" w:lineRule="auto"/>
        <w:jc w:val="both"/>
        <w:rPr>
          <w:rFonts w:ascii="Georgia" w:hAnsi="Georgia"/>
          <w:sz w:val="20"/>
          <w:szCs w:val="20"/>
          <w:lang w:val="en-IE"/>
        </w:rPr>
      </w:pPr>
      <w:proofErr w:type="spellStart"/>
      <w:r w:rsidRPr="00667889">
        <w:rPr>
          <w:rFonts w:ascii="Georgia" w:hAnsi="Georgia"/>
          <w:sz w:val="20"/>
          <w:szCs w:val="20"/>
          <w:lang w:val="en-IE"/>
        </w:rPr>
        <w:t>Eaquals</w:t>
      </w:r>
      <w:proofErr w:type="spellEnd"/>
      <w:r w:rsidRPr="00667889">
        <w:rPr>
          <w:rFonts w:ascii="Georgia" w:hAnsi="Georgia"/>
          <w:sz w:val="20"/>
          <w:szCs w:val="20"/>
          <w:lang w:val="en-IE"/>
        </w:rPr>
        <w:t xml:space="preserve"> is</w:t>
      </w:r>
      <w:r w:rsidR="00116E15">
        <w:rPr>
          <w:rFonts w:ascii="Georgia" w:hAnsi="Georgia"/>
          <w:sz w:val="20"/>
          <w:szCs w:val="20"/>
          <w:lang w:val="en-IE"/>
        </w:rPr>
        <w:t xml:space="preserve"> now</w:t>
      </w:r>
      <w:r w:rsidRPr="00667889">
        <w:rPr>
          <w:rFonts w:ascii="Georgia" w:hAnsi="Georgia"/>
          <w:sz w:val="20"/>
          <w:szCs w:val="20"/>
          <w:lang w:val="en-IE"/>
        </w:rPr>
        <w:t xml:space="preserve"> </w:t>
      </w:r>
      <w:r w:rsidR="00116E15">
        <w:rPr>
          <w:rFonts w:ascii="Georgia" w:hAnsi="Georgia"/>
          <w:sz w:val="20"/>
          <w:szCs w:val="20"/>
          <w:lang w:val="en-IE"/>
        </w:rPr>
        <w:t>preparing</w:t>
      </w:r>
      <w:r w:rsidRPr="00667889">
        <w:rPr>
          <w:rFonts w:ascii="Georgia" w:hAnsi="Georgia"/>
          <w:sz w:val="20"/>
          <w:szCs w:val="20"/>
          <w:lang w:val="en-IE"/>
        </w:rPr>
        <w:t xml:space="preserve"> </w:t>
      </w:r>
      <w:r w:rsidR="00DD53FD">
        <w:rPr>
          <w:rFonts w:ascii="Georgia" w:hAnsi="Georgia"/>
          <w:sz w:val="20"/>
          <w:szCs w:val="20"/>
          <w:lang w:val="en-IE"/>
        </w:rPr>
        <w:t>for the</w:t>
      </w:r>
      <w:r w:rsidRPr="00667889">
        <w:rPr>
          <w:rFonts w:ascii="Georgia" w:hAnsi="Georgia"/>
          <w:sz w:val="20"/>
          <w:szCs w:val="20"/>
          <w:lang w:val="en-IE"/>
        </w:rPr>
        <w:t xml:space="preserve"> </w:t>
      </w:r>
      <w:r w:rsidR="00116E15" w:rsidRPr="00DD53FD">
        <w:rPr>
          <w:rFonts w:ascii="Georgia" w:hAnsi="Georgia"/>
          <w:b/>
          <w:sz w:val="20"/>
          <w:szCs w:val="20"/>
          <w:lang w:val="en-IE"/>
        </w:rPr>
        <w:t>2020</w:t>
      </w:r>
      <w:r w:rsidRPr="00DD53FD">
        <w:rPr>
          <w:rFonts w:ascii="Georgia" w:hAnsi="Georgia"/>
          <w:b/>
          <w:sz w:val="20"/>
          <w:szCs w:val="20"/>
          <w:lang w:val="en-IE"/>
        </w:rPr>
        <w:t xml:space="preserve"> Webinar Series</w:t>
      </w:r>
      <w:r w:rsidRPr="00667889">
        <w:rPr>
          <w:rFonts w:ascii="Georgia" w:hAnsi="Georgia"/>
          <w:sz w:val="20"/>
          <w:szCs w:val="20"/>
          <w:lang w:val="en-IE"/>
        </w:rPr>
        <w:t>. Th</w:t>
      </w:r>
      <w:r w:rsidR="00116E15">
        <w:rPr>
          <w:rFonts w:ascii="Georgia" w:hAnsi="Georgia"/>
          <w:sz w:val="20"/>
          <w:szCs w:val="20"/>
          <w:lang w:val="en-IE"/>
        </w:rPr>
        <w:t>e</w:t>
      </w:r>
      <w:r w:rsidRPr="00667889">
        <w:rPr>
          <w:rFonts w:ascii="Georgia" w:hAnsi="Georgia"/>
          <w:sz w:val="20"/>
          <w:szCs w:val="20"/>
          <w:lang w:val="en-IE"/>
        </w:rPr>
        <w:t xml:space="preserve"> series provide</w:t>
      </w:r>
      <w:r w:rsidR="00116E15">
        <w:rPr>
          <w:rFonts w:ascii="Georgia" w:hAnsi="Georgia"/>
          <w:sz w:val="20"/>
          <w:szCs w:val="20"/>
          <w:lang w:val="en-IE"/>
        </w:rPr>
        <w:t>s</w:t>
      </w:r>
      <w:r w:rsidRPr="00667889">
        <w:rPr>
          <w:rFonts w:ascii="Georgia" w:hAnsi="Georgia"/>
          <w:sz w:val="20"/>
          <w:szCs w:val="20"/>
          <w:lang w:val="en-IE"/>
        </w:rPr>
        <w:t xml:space="preserve"> a monthly webinar which can be viewed live</w:t>
      </w:r>
      <w:r w:rsidR="00116E15">
        <w:rPr>
          <w:rFonts w:ascii="Georgia" w:hAnsi="Georgia"/>
          <w:sz w:val="20"/>
          <w:szCs w:val="20"/>
          <w:lang w:val="en-IE"/>
        </w:rPr>
        <w:t xml:space="preserve"> by all </w:t>
      </w:r>
      <w:r w:rsidRPr="00667889">
        <w:rPr>
          <w:rFonts w:ascii="Georgia" w:hAnsi="Georgia"/>
          <w:sz w:val="20"/>
          <w:szCs w:val="20"/>
          <w:lang w:val="en-IE"/>
        </w:rPr>
        <w:t>or accessed at a later date</w:t>
      </w:r>
      <w:r w:rsidR="00116E15">
        <w:rPr>
          <w:rFonts w:ascii="Georgia" w:hAnsi="Georgia"/>
          <w:sz w:val="20"/>
          <w:szCs w:val="20"/>
          <w:lang w:val="en-IE"/>
        </w:rPr>
        <w:t xml:space="preserve"> by </w:t>
      </w:r>
      <w:proofErr w:type="spellStart"/>
      <w:r w:rsidR="00116E15">
        <w:rPr>
          <w:rFonts w:ascii="Georgia" w:hAnsi="Georgia"/>
          <w:sz w:val="20"/>
          <w:szCs w:val="20"/>
          <w:lang w:val="en-IE"/>
        </w:rPr>
        <w:t>Eaquals</w:t>
      </w:r>
      <w:proofErr w:type="spellEnd"/>
      <w:r w:rsidR="00116E15">
        <w:rPr>
          <w:rFonts w:ascii="Georgia" w:hAnsi="Georgia"/>
          <w:sz w:val="20"/>
          <w:szCs w:val="20"/>
          <w:lang w:val="en-IE"/>
        </w:rPr>
        <w:t xml:space="preserve"> members</w:t>
      </w:r>
      <w:r w:rsidRPr="00667889">
        <w:rPr>
          <w:rFonts w:ascii="Georgia" w:hAnsi="Georgia"/>
          <w:sz w:val="20"/>
          <w:szCs w:val="20"/>
          <w:lang w:val="en-IE"/>
        </w:rPr>
        <w:t xml:space="preserve"> via the Member Area on the Eaquals website. </w:t>
      </w:r>
    </w:p>
    <w:p w14:paraId="2FF797CA" w14:textId="7C2842CB" w:rsidR="00736E41" w:rsidRDefault="00736E41" w:rsidP="00736E41">
      <w:pPr>
        <w:spacing w:after="200" w:line="276" w:lineRule="auto"/>
        <w:jc w:val="both"/>
        <w:rPr>
          <w:rFonts w:ascii="Georgia" w:hAnsi="Georgia"/>
          <w:sz w:val="20"/>
          <w:szCs w:val="20"/>
          <w:lang w:val="en-IE"/>
        </w:rPr>
      </w:pPr>
      <w:r w:rsidRPr="00667889">
        <w:rPr>
          <w:rFonts w:ascii="Georgia" w:hAnsi="Georgia"/>
          <w:sz w:val="20"/>
          <w:szCs w:val="20"/>
          <w:lang w:val="en-IE"/>
        </w:rPr>
        <w:t xml:space="preserve">Each webinar </w:t>
      </w:r>
      <w:r w:rsidR="00116E15">
        <w:rPr>
          <w:rFonts w:ascii="Georgia" w:hAnsi="Georgia"/>
          <w:sz w:val="20"/>
          <w:szCs w:val="20"/>
          <w:lang w:val="en-IE"/>
        </w:rPr>
        <w:t>runs for a maximum of</w:t>
      </w:r>
      <w:r w:rsidRPr="00667889">
        <w:rPr>
          <w:rFonts w:ascii="Georgia" w:hAnsi="Georgia"/>
          <w:sz w:val="20"/>
          <w:szCs w:val="20"/>
          <w:lang w:val="en-IE"/>
        </w:rPr>
        <w:t xml:space="preserve"> 60 minutes which includes </w:t>
      </w:r>
      <w:r w:rsidR="00116E15">
        <w:rPr>
          <w:rFonts w:ascii="Georgia" w:hAnsi="Georgia"/>
          <w:sz w:val="20"/>
          <w:szCs w:val="20"/>
          <w:lang w:val="en-IE"/>
        </w:rPr>
        <w:t>the</w:t>
      </w:r>
      <w:r w:rsidR="00667889" w:rsidRPr="00667889">
        <w:rPr>
          <w:rFonts w:ascii="Georgia" w:hAnsi="Georgia"/>
          <w:sz w:val="20"/>
          <w:szCs w:val="20"/>
          <w:lang w:val="en-IE"/>
        </w:rPr>
        <w:t xml:space="preserve"> </w:t>
      </w:r>
      <w:r w:rsidRPr="00667889">
        <w:rPr>
          <w:rFonts w:ascii="Georgia" w:hAnsi="Georgia"/>
          <w:sz w:val="20"/>
          <w:szCs w:val="20"/>
          <w:lang w:val="en-IE"/>
        </w:rPr>
        <w:t>presentation</w:t>
      </w:r>
      <w:r w:rsidR="00116E15">
        <w:rPr>
          <w:rFonts w:ascii="Georgia" w:hAnsi="Georgia"/>
          <w:sz w:val="20"/>
          <w:szCs w:val="20"/>
          <w:lang w:val="en-IE"/>
        </w:rPr>
        <w:t xml:space="preserve"> itself</w:t>
      </w:r>
      <w:r w:rsidRPr="00667889">
        <w:rPr>
          <w:rFonts w:ascii="Georgia" w:hAnsi="Georgia"/>
          <w:sz w:val="20"/>
          <w:szCs w:val="20"/>
          <w:lang w:val="en-IE"/>
        </w:rPr>
        <w:t xml:space="preserve"> </w:t>
      </w:r>
      <w:r w:rsidR="00116E15">
        <w:rPr>
          <w:rFonts w:ascii="Georgia" w:hAnsi="Georgia"/>
          <w:sz w:val="20"/>
          <w:szCs w:val="20"/>
          <w:lang w:val="en-IE"/>
        </w:rPr>
        <w:t>as well as a</w:t>
      </w:r>
      <w:r w:rsidRPr="00667889">
        <w:rPr>
          <w:rFonts w:ascii="Georgia" w:hAnsi="Georgia"/>
          <w:sz w:val="20"/>
          <w:szCs w:val="20"/>
          <w:lang w:val="en-IE"/>
        </w:rPr>
        <w:t xml:space="preserve"> Q&amp;A</w:t>
      </w:r>
      <w:r w:rsidR="00116E15">
        <w:rPr>
          <w:rFonts w:ascii="Georgia" w:hAnsi="Georgia"/>
          <w:sz w:val="20"/>
          <w:szCs w:val="20"/>
          <w:lang w:val="en-IE"/>
        </w:rPr>
        <w:t xml:space="preserve"> slot</w:t>
      </w:r>
      <w:r w:rsidRPr="00667889">
        <w:rPr>
          <w:rFonts w:ascii="Georgia" w:hAnsi="Georgia"/>
          <w:sz w:val="20"/>
          <w:szCs w:val="20"/>
          <w:lang w:val="en-IE"/>
        </w:rPr>
        <w:t xml:space="preserve">. Presenters must be available to complete a training and practice session ahead of the live webinar. </w:t>
      </w:r>
    </w:p>
    <w:p w14:paraId="5FAD33E1" w14:textId="787244C1" w:rsidR="00DD53FD" w:rsidRDefault="00116E15" w:rsidP="00116E15">
      <w:pPr>
        <w:spacing w:after="200" w:line="276" w:lineRule="auto"/>
        <w:jc w:val="both"/>
        <w:rPr>
          <w:rFonts w:ascii="Georgia" w:hAnsi="Georgia"/>
          <w:sz w:val="20"/>
          <w:szCs w:val="20"/>
          <w:lang w:val="en-IE"/>
        </w:rPr>
      </w:pPr>
      <w:r>
        <w:rPr>
          <w:rFonts w:ascii="Georgia" w:hAnsi="Georgia"/>
          <w:sz w:val="20"/>
          <w:szCs w:val="20"/>
          <w:lang w:val="en-IE"/>
        </w:rPr>
        <w:t xml:space="preserve">This year we are </w:t>
      </w:r>
      <w:r w:rsidR="00DD53FD">
        <w:rPr>
          <w:rFonts w:ascii="Georgia" w:hAnsi="Georgia"/>
          <w:sz w:val="20"/>
          <w:szCs w:val="20"/>
          <w:lang w:val="en-IE"/>
        </w:rPr>
        <w:t>aiming to include specific topics that are of particular interest to some of our members. As such,  in addition to general topics, we are also looking for presentations that address the following areas:</w:t>
      </w:r>
    </w:p>
    <w:p w14:paraId="335EFF01" w14:textId="77777777" w:rsidR="00DD53FD" w:rsidRPr="00DD53FD" w:rsidRDefault="00DD53FD" w:rsidP="00DD53FD">
      <w:pPr>
        <w:pStyle w:val="ListParagraph"/>
        <w:numPr>
          <w:ilvl w:val="0"/>
          <w:numId w:val="5"/>
        </w:numPr>
        <w:spacing w:before="0" w:after="200"/>
        <w:ind w:left="714" w:hanging="357"/>
        <w:jc w:val="both"/>
        <w:rPr>
          <w:sz w:val="20"/>
          <w:szCs w:val="20"/>
          <w:lang w:val="en-IE"/>
        </w:rPr>
      </w:pPr>
      <w:r w:rsidRPr="00DD53FD">
        <w:rPr>
          <w:sz w:val="20"/>
          <w:szCs w:val="20"/>
          <w:lang w:val="en-IE"/>
        </w:rPr>
        <w:t>EAL in Primary Schools</w:t>
      </w:r>
    </w:p>
    <w:p w14:paraId="1F250C3F" w14:textId="417BAD9B" w:rsidR="00DD53FD" w:rsidRPr="00DD53FD" w:rsidRDefault="00DD53FD" w:rsidP="00DD53FD">
      <w:pPr>
        <w:pStyle w:val="ListParagraph"/>
        <w:numPr>
          <w:ilvl w:val="0"/>
          <w:numId w:val="5"/>
        </w:numPr>
        <w:spacing w:before="0" w:after="200"/>
        <w:ind w:left="714" w:hanging="357"/>
        <w:jc w:val="both"/>
        <w:rPr>
          <w:sz w:val="20"/>
          <w:szCs w:val="20"/>
          <w:lang w:val="en-IE"/>
        </w:rPr>
      </w:pPr>
      <w:r w:rsidRPr="00DD53FD">
        <w:rPr>
          <w:sz w:val="20"/>
          <w:szCs w:val="20"/>
          <w:lang w:val="en-IE"/>
        </w:rPr>
        <w:t xml:space="preserve">CEFR Young Learner Rubric </w:t>
      </w:r>
    </w:p>
    <w:p w14:paraId="40BFF58A" w14:textId="6B58B654" w:rsidR="00DD53FD" w:rsidRPr="00DD53FD" w:rsidRDefault="00DD53FD" w:rsidP="00DD53FD">
      <w:pPr>
        <w:pStyle w:val="ListParagraph"/>
        <w:numPr>
          <w:ilvl w:val="0"/>
          <w:numId w:val="5"/>
        </w:numPr>
        <w:spacing w:before="0" w:after="200"/>
        <w:ind w:left="714" w:hanging="357"/>
        <w:jc w:val="both"/>
        <w:rPr>
          <w:sz w:val="20"/>
          <w:szCs w:val="20"/>
          <w:lang w:val="en-IE"/>
        </w:rPr>
      </w:pPr>
      <w:r w:rsidRPr="00DD53FD">
        <w:rPr>
          <w:sz w:val="20"/>
          <w:szCs w:val="20"/>
          <w:lang w:val="en-IE"/>
        </w:rPr>
        <w:t>EPG (European Profiling Grid) – monitoring</w:t>
      </w:r>
      <w:r w:rsidR="006621FB">
        <w:rPr>
          <w:sz w:val="20"/>
          <w:szCs w:val="20"/>
          <w:lang w:val="en-IE"/>
        </w:rPr>
        <w:t xml:space="preserve"> staff</w:t>
      </w:r>
      <w:r w:rsidRPr="00DD53FD">
        <w:rPr>
          <w:sz w:val="20"/>
          <w:szCs w:val="20"/>
          <w:lang w:val="en-IE"/>
        </w:rPr>
        <w:t xml:space="preserve"> performance and development </w:t>
      </w:r>
      <w:bookmarkStart w:id="0" w:name="_GoBack"/>
      <w:bookmarkEnd w:id="0"/>
    </w:p>
    <w:p w14:paraId="50E4BDB6" w14:textId="77777777" w:rsidR="00DD53FD" w:rsidRPr="00DD53FD" w:rsidRDefault="00DD53FD" w:rsidP="00DD53FD">
      <w:pPr>
        <w:pStyle w:val="ListParagraph"/>
        <w:numPr>
          <w:ilvl w:val="0"/>
          <w:numId w:val="5"/>
        </w:numPr>
        <w:spacing w:before="0" w:after="200"/>
        <w:ind w:left="714" w:hanging="357"/>
        <w:jc w:val="both"/>
        <w:rPr>
          <w:sz w:val="20"/>
          <w:szCs w:val="20"/>
          <w:lang w:val="en-IE"/>
        </w:rPr>
      </w:pPr>
      <w:r w:rsidRPr="00DD53FD">
        <w:rPr>
          <w:sz w:val="20"/>
          <w:szCs w:val="20"/>
          <w:lang w:val="en-IE"/>
        </w:rPr>
        <w:t xml:space="preserve">Strategies for effective lesson observations </w:t>
      </w:r>
    </w:p>
    <w:p w14:paraId="11D187A5" w14:textId="5CD193DB" w:rsidR="00DD53FD" w:rsidRPr="00DD53FD" w:rsidRDefault="00DD53FD" w:rsidP="00DD53FD">
      <w:pPr>
        <w:pStyle w:val="ListParagraph"/>
        <w:numPr>
          <w:ilvl w:val="0"/>
          <w:numId w:val="5"/>
        </w:numPr>
        <w:spacing w:before="0" w:after="200"/>
        <w:ind w:left="714" w:hanging="357"/>
        <w:jc w:val="both"/>
        <w:rPr>
          <w:sz w:val="20"/>
          <w:szCs w:val="20"/>
          <w:lang w:val="en-IE"/>
        </w:rPr>
      </w:pPr>
      <w:r w:rsidRPr="00DD53FD">
        <w:rPr>
          <w:rFonts w:eastAsia="Times New Roman"/>
          <w:sz w:val="20"/>
          <w:szCs w:val="20"/>
        </w:rPr>
        <w:t>S</w:t>
      </w:r>
      <w:r w:rsidRPr="00DD53FD">
        <w:rPr>
          <w:rFonts w:eastAsia="Times New Roman"/>
          <w:sz w:val="20"/>
          <w:szCs w:val="20"/>
        </w:rPr>
        <w:t>trategies for effective error correction in communicative language teaching</w:t>
      </w:r>
      <w:r w:rsidRPr="00DD53FD">
        <w:rPr>
          <w:sz w:val="20"/>
          <w:szCs w:val="20"/>
          <w:lang w:val="en-IE"/>
        </w:rPr>
        <w:t xml:space="preserve"> </w:t>
      </w:r>
    </w:p>
    <w:p w14:paraId="302F4E7D" w14:textId="79A38927" w:rsidR="00116E15" w:rsidRDefault="00736E41" w:rsidP="00736E41">
      <w:pPr>
        <w:spacing w:after="200" w:line="276" w:lineRule="auto"/>
        <w:jc w:val="both"/>
        <w:rPr>
          <w:rFonts w:ascii="Georgia" w:hAnsi="Georgia"/>
          <w:sz w:val="20"/>
          <w:szCs w:val="20"/>
          <w:lang w:val="en-IE"/>
        </w:rPr>
      </w:pPr>
      <w:r w:rsidRPr="00667889">
        <w:rPr>
          <w:rFonts w:ascii="Georgia" w:hAnsi="Georgia"/>
          <w:sz w:val="20"/>
          <w:szCs w:val="20"/>
          <w:lang w:val="en-IE"/>
        </w:rPr>
        <w:t>If you are interested in presenting one of the webinars in this series</w:t>
      </w:r>
      <w:r w:rsidR="00116E15">
        <w:rPr>
          <w:rFonts w:ascii="Georgia" w:hAnsi="Georgia"/>
          <w:sz w:val="20"/>
          <w:szCs w:val="20"/>
          <w:lang w:val="en-IE"/>
        </w:rPr>
        <w:t xml:space="preserve"> either on one of the aforementioned topics or on your own area of </w:t>
      </w:r>
      <w:r w:rsidRPr="00667889">
        <w:rPr>
          <w:rFonts w:ascii="Georgia" w:hAnsi="Georgia"/>
          <w:sz w:val="20"/>
          <w:szCs w:val="20"/>
          <w:lang w:val="en-IE"/>
        </w:rPr>
        <w:t xml:space="preserve"> knowledge and expertise, please complete the following application and return it to </w:t>
      </w:r>
      <w:hyperlink r:id="rId8" w:history="1">
        <w:r w:rsidRPr="00667889">
          <w:rPr>
            <w:rStyle w:val="Hyperlink"/>
            <w:rFonts w:ascii="Georgia" w:hAnsi="Georgia"/>
            <w:sz w:val="20"/>
            <w:szCs w:val="20"/>
            <w:lang w:val="en-IE"/>
          </w:rPr>
          <w:t>info@eaquals.org</w:t>
        </w:r>
      </w:hyperlink>
      <w:r w:rsidRPr="00667889">
        <w:rPr>
          <w:rFonts w:ascii="Georgia" w:hAnsi="Georgia"/>
          <w:sz w:val="20"/>
          <w:szCs w:val="20"/>
          <w:lang w:val="en-IE"/>
        </w:rPr>
        <w:t xml:space="preserve"> with “</w:t>
      </w:r>
      <w:r w:rsidRPr="00667889">
        <w:rPr>
          <w:rFonts w:ascii="Georgia" w:hAnsi="Georgia"/>
          <w:sz w:val="20"/>
          <w:szCs w:val="20"/>
          <w:u w:val="single"/>
          <w:lang w:val="en-IE"/>
        </w:rPr>
        <w:t>Webinar 20</w:t>
      </w:r>
      <w:r w:rsidR="00116E15">
        <w:rPr>
          <w:rFonts w:ascii="Georgia" w:hAnsi="Georgia"/>
          <w:sz w:val="20"/>
          <w:szCs w:val="20"/>
          <w:u w:val="single"/>
          <w:lang w:val="en-IE"/>
        </w:rPr>
        <w:t>20</w:t>
      </w:r>
      <w:r w:rsidRPr="00667889">
        <w:rPr>
          <w:rFonts w:ascii="Georgia" w:hAnsi="Georgia"/>
          <w:sz w:val="20"/>
          <w:szCs w:val="20"/>
          <w:u w:val="single"/>
          <w:lang w:val="en-IE"/>
        </w:rPr>
        <w:t xml:space="preserve"> Application + NAME</w:t>
      </w:r>
      <w:r w:rsidRPr="00667889">
        <w:rPr>
          <w:rFonts w:ascii="Georgia" w:hAnsi="Georgia"/>
          <w:sz w:val="20"/>
          <w:szCs w:val="20"/>
          <w:lang w:val="en-IE"/>
        </w:rPr>
        <w:t xml:space="preserve">” in the subject line </w:t>
      </w:r>
      <w:r w:rsidRPr="00667889">
        <w:rPr>
          <w:rFonts w:ascii="Georgia" w:hAnsi="Georgia"/>
          <w:b/>
          <w:sz w:val="20"/>
          <w:szCs w:val="20"/>
          <w:u w:val="single"/>
          <w:lang w:val="en-IE"/>
        </w:rPr>
        <w:t xml:space="preserve">before </w:t>
      </w:r>
      <w:r w:rsidR="00116E15">
        <w:rPr>
          <w:rFonts w:ascii="Georgia" w:hAnsi="Georgia"/>
          <w:b/>
          <w:sz w:val="20"/>
          <w:szCs w:val="20"/>
          <w:u w:val="single"/>
          <w:lang w:val="en-IE"/>
        </w:rPr>
        <w:t>15</w:t>
      </w:r>
      <w:r w:rsidR="00116E15" w:rsidRPr="00116E15">
        <w:rPr>
          <w:rFonts w:ascii="Georgia" w:hAnsi="Georgia"/>
          <w:b/>
          <w:sz w:val="20"/>
          <w:szCs w:val="20"/>
          <w:u w:val="single"/>
          <w:vertAlign w:val="superscript"/>
          <w:lang w:val="en-IE"/>
        </w:rPr>
        <w:t>th</w:t>
      </w:r>
      <w:r w:rsidR="00116E15">
        <w:rPr>
          <w:rFonts w:ascii="Georgia" w:hAnsi="Georgia"/>
          <w:b/>
          <w:sz w:val="20"/>
          <w:szCs w:val="20"/>
          <w:u w:val="single"/>
          <w:lang w:val="en-IE"/>
        </w:rPr>
        <w:t xml:space="preserve"> November</w:t>
      </w:r>
      <w:r w:rsidRPr="00667889">
        <w:rPr>
          <w:rFonts w:ascii="Georgia" w:hAnsi="Georgia"/>
          <w:b/>
          <w:sz w:val="20"/>
          <w:szCs w:val="20"/>
          <w:u w:val="single"/>
          <w:lang w:val="en-IE"/>
        </w:rPr>
        <w:t xml:space="preserve"> </w:t>
      </w:r>
      <w:r w:rsidR="00116E15">
        <w:rPr>
          <w:rFonts w:ascii="Georgia" w:hAnsi="Georgia"/>
          <w:b/>
          <w:sz w:val="20"/>
          <w:szCs w:val="20"/>
          <w:u w:val="single"/>
          <w:lang w:val="en-IE"/>
        </w:rPr>
        <w:t>2020</w:t>
      </w:r>
      <w:r w:rsidRPr="00667889">
        <w:rPr>
          <w:rFonts w:ascii="Georgia" w:hAnsi="Georgia"/>
          <w:sz w:val="20"/>
          <w:szCs w:val="20"/>
          <w:lang w:val="en-IE"/>
        </w:rPr>
        <w:t xml:space="preserve">. </w:t>
      </w:r>
    </w:p>
    <w:p w14:paraId="4886F055" w14:textId="14021D6B" w:rsidR="00736E41" w:rsidRPr="00667889" w:rsidRDefault="00736E41" w:rsidP="00736E41">
      <w:pPr>
        <w:spacing w:after="200" w:line="276" w:lineRule="auto"/>
        <w:jc w:val="both"/>
        <w:rPr>
          <w:rFonts w:ascii="Georgia" w:hAnsi="Georgia"/>
          <w:sz w:val="20"/>
          <w:szCs w:val="20"/>
          <w:lang w:val="en-IE"/>
        </w:rPr>
      </w:pPr>
      <w:r w:rsidRPr="00667889">
        <w:rPr>
          <w:rFonts w:ascii="Georgia" w:hAnsi="Georgia"/>
          <w:sz w:val="20"/>
          <w:szCs w:val="20"/>
          <w:lang w:val="en-IE"/>
        </w:rPr>
        <w:t>We would love to hear from you!</w:t>
      </w:r>
    </w:p>
    <w:p w14:paraId="7BBEBF72" w14:textId="77777777" w:rsidR="00736E41" w:rsidRPr="00667889" w:rsidRDefault="00736E41" w:rsidP="00736E41">
      <w:pPr>
        <w:jc w:val="both"/>
        <w:rPr>
          <w:sz w:val="20"/>
          <w:szCs w:val="20"/>
          <w:lang w:val="en-IE"/>
        </w:rPr>
      </w:pPr>
    </w:p>
    <w:tbl>
      <w:tblPr>
        <w:tblStyle w:val="TableGrid"/>
        <w:tblW w:w="9776" w:type="dxa"/>
        <w:tblLook w:val="04A0" w:firstRow="1" w:lastRow="0" w:firstColumn="1" w:lastColumn="0" w:noHBand="0" w:noVBand="1"/>
      </w:tblPr>
      <w:tblGrid>
        <w:gridCol w:w="2405"/>
        <w:gridCol w:w="7371"/>
      </w:tblGrid>
      <w:tr w:rsidR="00736E41" w:rsidRPr="00667889" w14:paraId="75E75965" w14:textId="77777777" w:rsidTr="00393690">
        <w:tc>
          <w:tcPr>
            <w:tcW w:w="2405" w:type="dxa"/>
            <w:shd w:val="clear" w:color="auto" w:fill="D9D9D9" w:themeFill="background1" w:themeFillShade="D9"/>
          </w:tcPr>
          <w:p w14:paraId="5FC37F0F"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 xml:space="preserve">Name </w:t>
            </w:r>
          </w:p>
        </w:tc>
        <w:tc>
          <w:tcPr>
            <w:tcW w:w="7371" w:type="dxa"/>
          </w:tcPr>
          <w:p w14:paraId="69EE4C05" w14:textId="77777777" w:rsidR="00736E41" w:rsidRPr="00116E15" w:rsidRDefault="00736E41" w:rsidP="00804E7D">
            <w:pPr>
              <w:jc w:val="both"/>
              <w:rPr>
                <w:rFonts w:ascii="Georgia" w:hAnsi="Georgia"/>
                <w:sz w:val="18"/>
                <w:szCs w:val="18"/>
                <w:lang w:val="en-IE"/>
              </w:rPr>
            </w:pPr>
          </w:p>
        </w:tc>
      </w:tr>
      <w:tr w:rsidR="00736E41" w:rsidRPr="00667889" w14:paraId="0448D87A" w14:textId="77777777" w:rsidTr="00393690">
        <w:tc>
          <w:tcPr>
            <w:tcW w:w="2405" w:type="dxa"/>
            <w:shd w:val="clear" w:color="auto" w:fill="D9D9D9" w:themeFill="background1" w:themeFillShade="D9"/>
          </w:tcPr>
          <w:p w14:paraId="475D6204"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Institution</w:t>
            </w:r>
          </w:p>
        </w:tc>
        <w:tc>
          <w:tcPr>
            <w:tcW w:w="7371" w:type="dxa"/>
          </w:tcPr>
          <w:p w14:paraId="648603B3" w14:textId="77777777" w:rsidR="00736E41" w:rsidRPr="00116E15" w:rsidRDefault="00736E41" w:rsidP="00804E7D">
            <w:pPr>
              <w:jc w:val="both"/>
              <w:rPr>
                <w:rFonts w:ascii="Georgia" w:hAnsi="Georgia"/>
                <w:sz w:val="18"/>
                <w:szCs w:val="18"/>
                <w:lang w:val="en-IE"/>
              </w:rPr>
            </w:pPr>
          </w:p>
        </w:tc>
      </w:tr>
      <w:tr w:rsidR="00736E41" w:rsidRPr="00667889" w14:paraId="2792A6B3" w14:textId="77777777" w:rsidTr="00393690">
        <w:tc>
          <w:tcPr>
            <w:tcW w:w="2405" w:type="dxa"/>
            <w:shd w:val="clear" w:color="auto" w:fill="D9D9D9" w:themeFill="background1" w:themeFillShade="D9"/>
          </w:tcPr>
          <w:p w14:paraId="79A569C1"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Role / Position</w:t>
            </w:r>
          </w:p>
        </w:tc>
        <w:tc>
          <w:tcPr>
            <w:tcW w:w="7371" w:type="dxa"/>
          </w:tcPr>
          <w:p w14:paraId="59D6FC1C" w14:textId="77777777" w:rsidR="00736E41" w:rsidRPr="00116E15" w:rsidRDefault="00736E41" w:rsidP="00804E7D">
            <w:pPr>
              <w:jc w:val="both"/>
              <w:rPr>
                <w:rFonts w:ascii="Georgia" w:hAnsi="Georgia"/>
                <w:sz w:val="18"/>
                <w:szCs w:val="18"/>
                <w:lang w:val="en-IE"/>
              </w:rPr>
            </w:pPr>
          </w:p>
        </w:tc>
      </w:tr>
      <w:tr w:rsidR="00736E41" w:rsidRPr="00667889" w14:paraId="17B2F367" w14:textId="77777777" w:rsidTr="00393690">
        <w:tc>
          <w:tcPr>
            <w:tcW w:w="2405" w:type="dxa"/>
            <w:shd w:val="clear" w:color="auto" w:fill="D9D9D9" w:themeFill="background1" w:themeFillShade="D9"/>
          </w:tcPr>
          <w:p w14:paraId="4011E36A"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Email</w:t>
            </w:r>
          </w:p>
        </w:tc>
        <w:tc>
          <w:tcPr>
            <w:tcW w:w="7371" w:type="dxa"/>
          </w:tcPr>
          <w:p w14:paraId="094E30CE" w14:textId="77777777" w:rsidR="00736E41" w:rsidRPr="00116E15" w:rsidRDefault="00736E41" w:rsidP="00804E7D">
            <w:pPr>
              <w:jc w:val="both"/>
              <w:rPr>
                <w:rFonts w:ascii="Georgia" w:hAnsi="Georgia"/>
                <w:sz w:val="18"/>
                <w:szCs w:val="18"/>
                <w:lang w:val="en-IE"/>
              </w:rPr>
            </w:pPr>
          </w:p>
        </w:tc>
      </w:tr>
      <w:tr w:rsidR="00116E15" w:rsidRPr="00667889" w14:paraId="61500D24" w14:textId="77777777" w:rsidTr="00393690">
        <w:tc>
          <w:tcPr>
            <w:tcW w:w="2405" w:type="dxa"/>
            <w:shd w:val="clear" w:color="auto" w:fill="D9D9D9" w:themeFill="background1" w:themeFillShade="D9"/>
          </w:tcPr>
          <w:p w14:paraId="6C3EAB08" w14:textId="3F0C2914" w:rsidR="00116E15" w:rsidRPr="009B76C3" w:rsidRDefault="00116E15" w:rsidP="00736E41">
            <w:pPr>
              <w:spacing w:after="200" w:line="276" w:lineRule="auto"/>
              <w:jc w:val="both"/>
              <w:rPr>
                <w:rFonts w:ascii="Georgia" w:hAnsi="Georgia"/>
                <w:b/>
                <w:sz w:val="18"/>
                <w:szCs w:val="18"/>
                <w:lang w:val="en-IE"/>
              </w:rPr>
            </w:pPr>
            <w:r>
              <w:rPr>
                <w:rFonts w:ascii="Georgia" w:hAnsi="Georgia"/>
                <w:b/>
                <w:sz w:val="18"/>
                <w:szCs w:val="18"/>
                <w:lang w:val="en-IE"/>
              </w:rPr>
              <w:t>Social media handle</w:t>
            </w:r>
          </w:p>
        </w:tc>
        <w:tc>
          <w:tcPr>
            <w:tcW w:w="7371" w:type="dxa"/>
          </w:tcPr>
          <w:p w14:paraId="3B34528F" w14:textId="7E9541D9" w:rsidR="00116E15" w:rsidRPr="00116E15" w:rsidRDefault="00116E15" w:rsidP="00804E7D">
            <w:pPr>
              <w:jc w:val="both"/>
              <w:rPr>
                <w:rFonts w:ascii="Georgia" w:hAnsi="Georgia"/>
                <w:sz w:val="18"/>
                <w:szCs w:val="18"/>
                <w:lang w:val="en-IE"/>
              </w:rPr>
            </w:pPr>
            <w:r>
              <w:rPr>
                <w:rFonts w:ascii="Georgia" w:hAnsi="Georgia"/>
                <w:sz w:val="18"/>
                <w:szCs w:val="18"/>
                <w:lang w:val="en-IE"/>
              </w:rPr>
              <w:t>@</w:t>
            </w:r>
            <w:r w:rsidR="009B76C3">
              <w:rPr>
                <w:rFonts w:ascii="Georgia" w:hAnsi="Georgia"/>
                <w:sz w:val="18"/>
                <w:szCs w:val="18"/>
                <w:lang w:val="en-IE"/>
              </w:rPr>
              <w:t>(own</w:t>
            </w:r>
            <w:r w:rsidR="009B76C3">
              <w:rPr>
                <w:rFonts w:ascii="Georgia" w:hAnsi="Georgia"/>
                <w:sz w:val="18"/>
                <w:szCs w:val="18"/>
                <w:lang w:val="en-IE"/>
              </w:rPr>
              <w:t xml:space="preserve"> handle</w:t>
            </w:r>
            <w:r w:rsidR="009B76C3">
              <w:rPr>
                <w:rFonts w:ascii="Georgia" w:hAnsi="Georgia"/>
                <w:sz w:val="18"/>
                <w:szCs w:val="18"/>
                <w:lang w:val="en-IE"/>
              </w:rPr>
              <w:t xml:space="preserve"> and/or institution)</w:t>
            </w:r>
          </w:p>
        </w:tc>
      </w:tr>
      <w:tr w:rsidR="00736E41" w:rsidRPr="00667889" w14:paraId="4A5FF794" w14:textId="77777777" w:rsidTr="00393690">
        <w:tc>
          <w:tcPr>
            <w:tcW w:w="2405" w:type="dxa"/>
            <w:shd w:val="clear" w:color="auto" w:fill="D9D9D9" w:themeFill="background1" w:themeFillShade="D9"/>
          </w:tcPr>
          <w:p w14:paraId="47308278"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Availability</w:t>
            </w:r>
          </w:p>
        </w:tc>
        <w:tc>
          <w:tcPr>
            <w:tcW w:w="7371" w:type="dxa"/>
          </w:tcPr>
          <w:p w14:paraId="3E186ED0" w14:textId="341BC8BE" w:rsidR="00736E41" w:rsidRPr="00116E15" w:rsidRDefault="00736E41" w:rsidP="00736E41">
            <w:pPr>
              <w:spacing w:after="200" w:line="276" w:lineRule="auto"/>
              <w:jc w:val="both"/>
              <w:rPr>
                <w:rFonts w:ascii="Georgia" w:hAnsi="Georgia"/>
                <w:sz w:val="18"/>
                <w:szCs w:val="18"/>
                <w:lang w:val="en-IE"/>
              </w:rPr>
            </w:pPr>
            <w:r w:rsidRPr="00116E15">
              <w:rPr>
                <w:rFonts w:ascii="Georgia" w:hAnsi="Georgia"/>
                <w:sz w:val="18"/>
                <w:szCs w:val="18"/>
                <w:lang w:val="en-IE"/>
              </w:rPr>
              <w:t xml:space="preserve">Weekday </w:t>
            </w:r>
            <w:r w:rsidR="00116E15">
              <w:rPr>
                <w:rFonts w:ascii="Georgia" w:hAnsi="Georgia"/>
                <w:sz w:val="18"/>
                <w:szCs w:val="18"/>
                <w:lang w:val="en-IE"/>
              </w:rPr>
              <w:t xml:space="preserve">(Monday-Friday) </w:t>
            </w:r>
            <w:r w:rsidRPr="00116E15">
              <w:rPr>
                <w:rFonts w:ascii="Georgia" w:hAnsi="Georgia"/>
                <w:sz w:val="18"/>
                <w:szCs w:val="18"/>
                <w:lang w:val="en-IE"/>
              </w:rPr>
              <w:t>availability:</w:t>
            </w:r>
            <w:r w:rsidR="00116E15">
              <w:rPr>
                <w:rFonts w:ascii="Georgia" w:hAnsi="Georgia"/>
                <w:sz w:val="18"/>
                <w:szCs w:val="18"/>
                <w:lang w:val="en-IE"/>
              </w:rPr>
              <w:t xml:space="preserve"> </w:t>
            </w:r>
            <w:r w:rsidR="009B76C3">
              <w:rPr>
                <w:rFonts w:ascii="Georgia" w:hAnsi="Georgia"/>
                <w:sz w:val="18"/>
                <w:szCs w:val="18"/>
                <w:lang w:val="en-IE"/>
              </w:rPr>
              <w:t xml:space="preserve">_____     | </w:t>
            </w:r>
            <w:r w:rsidRPr="00116E15">
              <w:rPr>
                <w:rFonts w:ascii="Georgia" w:hAnsi="Georgia"/>
                <w:sz w:val="18"/>
                <w:szCs w:val="18"/>
                <w:lang w:val="en-IE"/>
              </w:rPr>
              <w:t>Time (UK time):</w:t>
            </w:r>
            <w:r w:rsidR="00116E15">
              <w:rPr>
                <w:rFonts w:ascii="Georgia" w:hAnsi="Georgia"/>
                <w:sz w:val="18"/>
                <w:szCs w:val="18"/>
                <w:lang w:val="en-IE"/>
              </w:rPr>
              <w:t xml:space="preserve"> </w:t>
            </w:r>
            <w:r w:rsidR="009B76C3">
              <w:rPr>
                <w:rFonts w:ascii="Georgia" w:hAnsi="Georgia"/>
                <w:sz w:val="18"/>
                <w:szCs w:val="18"/>
                <w:lang w:val="en-IE"/>
              </w:rPr>
              <w:t>_____</w:t>
            </w:r>
          </w:p>
        </w:tc>
      </w:tr>
      <w:tr w:rsidR="00736E41" w:rsidRPr="00667889" w14:paraId="6D2C16F7" w14:textId="77777777" w:rsidTr="00393690">
        <w:tc>
          <w:tcPr>
            <w:tcW w:w="2405" w:type="dxa"/>
            <w:shd w:val="clear" w:color="auto" w:fill="D9D9D9" w:themeFill="background1" w:themeFillShade="D9"/>
          </w:tcPr>
          <w:p w14:paraId="5EA9D6AF" w14:textId="73E7701E" w:rsidR="00116E15" w:rsidRPr="009B76C3"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Area</w:t>
            </w:r>
            <w:r w:rsidR="00667889" w:rsidRPr="00116E15">
              <w:rPr>
                <w:rFonts w:ascii="Georgia" w:hAnsi="Georgia"/>
                <w:b/>
                <w:sz w:val="18"/>
                <w:szCs w:val="18"/>
                <w:lang w:val="en-IE"/>
              </w:rPr>
              <w:t xml:space="preserve"> interest</w:t>
            </w:r>
            <w:r w:rsidR="00116E15">
              <w:rPr>
                <w:rFonts w:ascii="Georgia" w:hAnsi="Georgia"/>
                <w:b/>
                <w:sz w:val="18"/>
                <w:szCs w:val="18"/>
                <w:lang w:val="en-IE"/>
              </w:rPr>
              <w:t>/</w:t>
            </w:r>
            <w:r w:rsidRPr="00116E15">
              <w:rPr>
                <w:rFonts w:ascii="Georgia" w:hAnsi="Georgia"/>
                <w:b/>
                <w:sz w:val="18"/>
                <w:szCs w:val="18"/>
                <w:lang w:val="en-IE"/>
              </w:rPr>
              <w:t>expertise</w:t>
            </w:r>
          </w:p>
        </w:tc>
        <w:tc>
          <w:tcPr>
            <w:tcW w:w="7371" w:type="dxa"/>
          </w:tcPr>
          <w:p w14:paraId="349DE352" w14:textId="5FA2641C" w:rsidR="00736E41" w:rsidRPr="00116E15" w:rsidRDefault="009B76C3" w:rsidP="00804E7D">
            <w:pPr>
              <w:jc w:val="both"/>
              <w:rPr>
                <w:rFonts w:ascii="Georgia" w:hAnsi="Georgia"/>
                <w:sz w:val="18"/>
                <w:szCs w:val="18"/>
                <w:lang w:val="en-IE"/>
              </w:rPr>
            </w:pPr>
            <w:r>
              <w:rPr>
                <w:rFonts w:ascii="Georgia" w:hAnsi="Georgia"/>
                <w:sz w:val="18"/>
                <w:szCs w:val="18"/>
                <w:lang w:val="en-IE"/>
              </w:rPr>
              <w:t xml:space="preserve">(from suggested topics </w:t>
            </w:r>
            <w:r w:rsidRPr="00116E15">
              <w:rPr>
                <w:rFonts w:ascii="Georgia" w:hAnsi="Georgia"/>
                <w:sz w:val="18"/>
                <w:szCs w:val="18"/>
                <w:u w:val="single"/>
                <w:lang w:val="en-IE"/>
              </w:rPr>
              <w:t>or</w:t>
            </w:r>
            <w:r>
              <w:rPr>
                <w:rFonts w:ascii="Georgia" w:hAnsi="Georgia"/>
                <w:sz w:val="18"/>
                <w:szCs w:val="18"/>
                <w:lang w:val="en-IE"/>
              </w:rPr>
              <w:t xml:space="preserve"> own topic)</w:t>
            </w:r>
          </w:p>
          <w:p w14:paraId="2826A246" w14:textId="77777777" w:rsidR="00736E41" w:rsidRPr="00116E15" w:rsidRDefault="00736E41" w:rsidP="00804E7D">
            <w:pPr>
              <w:jc w:val="both"/>
              <w:rPr>
                <w:rFonts w:ascii="Georgia" w:hAnsi="Georgia"/>
                <w:sz w:val="18"/>
                <w:szCs w:val="18"/>
                <w:lang w:val="en-IE"/>
              </w:rPr>
            </w:pPr>
          </w:p>
        </w:tc>
      </w:tr>
      <w:tr w:rsidR="00736E41" w:rsidRPr="00667889" w14:paraId="241A6A68" w14:textId="77777777" w:rsidTr="00393690">
        <w:tc>
          <w:tcPr>
            <w:tcW w:w="2405" w:type="dxa"/>
            <w:shd w:val="clear" w:color="auto" w:fill="D9D9D9" w:themeFill="background1" w:themeFillShade="D9"/>
          </w:tcPr>
          <w:p w14:paraId="4F7A0322"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Webinar Title</w:t>
            </w:r>
          </w:p>
          <w:p w14:paraId="16D6FD81" w14:textId="77777777" w:rsidR="00736E41" w:rsidRPr="00116E15" w:rsidRDefault="00736E41" w:rsidP="00736E41">
            <w:pPr>
              <w:spacing w:after="200" w:line="276" w:lineRule="auto"/>
              <w:jc w:val="both"/>
              <w:rPr>
                <w:rFonts w:ascii="Georgia" w:hAnsi="Georgia"/>
                <w:sz w:val="18"/>
                <w:szCs w:val="18"/>
                <w:lang w:val="en-IE"/>
              </w:rPr>
            </w:pPr>
            <w:r w:rsidRPr="00116E15">
              <w:rPr>
                <w:rFonts w:ascii="Georgia" w:hAnsi="Georgia"/>
                <w:sz w:val="18"/>
                <w:szCs w:val="18"/>
                <w:lang w:val="en-IE"/>
              </w:rPr>
              <w:t>(max. 10 words)</w:t>
            </w:r>
          </w:p>
        </w:tc>
        <w:tc>
          <w:tcPr>
            <w:tcW w:w="7371" w:type="dxa"/>
          </w:tcPr>
          <w:p w14:paraId="50C802A6" w14:textId="77777777" w:rsidR="00736E41" w:rsidRPr="00116E15" w:rsidRDefault="00736E41" w:rsidP="00804E7D">
            <w:pPr>
              <w:jc w:val="both"/>
              <w:rPr>
                <w:rFonts w:ascii="Georgia" w:hAnsi="Georgia"/>
                <w:sz w:val="18"/>
                <w:szCs w:val="18"/>
                <w:lang w:val="en-IE"/>
              </w:rPr>
            </w:pPr>
          </w:p>
        </w:tc>
      </w:tr>
      <w:tr w:rsidR="00736E41" w:rsidRPr="00667889" w14:paraId="701AA5EF" w14:textId="77777777" w:rsidTr="00393690">
        <w:tc>
          <w:tcPr>
            <w:tcW w:w="2405" w:type="dxa"/>
            <w:shd w:val="clear" w:color="auto" w:fill="D9D9D9" w:themeFill="background1" w:themeFillShade="D9"/>
          </w:tcPr>
          <w:p w14:paraId="2470D1ED" w14:textId="77777777" w:rsidR="00736E41" w:rsidRPr="00116E15" w:rsidRDefault="00736E41" w:rsidP="00736E41">
            <w:pPr>
              <w:spacing w:after="200" w:line="276" w:lineRule="auto"/>
              <w:jc w:val="both"/>
              <w:rPr>
                <w:rFonts w:ascii="Georgia" w:hAnsi="Georgia"/>
                <w:b/>
                <w:sz w:val="18"/>
                <w:szCs w:val="18"/>
                <w:lang w:val="en-IE"/>
              </w:rPr>
            </w:pPr>
            <w:r w:rsidRPr="00116E15">
              <w:rPr>
                <w:rFonts w:ascii="Georgia" w:hAnsi="Georgia"/>
                <w:b/>
                <w:sz w:val="18"/>
                <w:szCs w:val="18"/>
                <w:lang w:val="en-IE"/>
              </w:rPr>
              <w:t>Webinar Abstract</w:t>
            </w:r>
          </w:p>
          <w:p w14:paraId="17324924" w14:textId="77777777" w:rsidR="00736E41" w:rsidRPr="00116E15" w:rsidRDefault="00736E41" w:rsidP="00736E41">
            <w:pPr>
              <w:spacing w:after="200" w:line="276" w:lineRule="auto"/>
              <w:jc w:val="both"/>
              <w:rPr>
                <w:rFonts w:ascii="Georgia" w:hAnsi="Georgia"/>
                <w:sz w:val="18"/>
                <w:szCs w:val="18"/>
                <w:lang w:val="en-IE"/>
              </w:rPr>
            </w:pPr>
            <w:r w:rsidRPr="00116E15">
              <w:rPr>
                <w:rFonts w:ascii="Georgia" w:hAnsi="Georgia"/>
                <w:sz w:val="18"/>
                <w:szCs w:val="18"/>
                <w:lang w:val="en-IE"/>
              </w:rPr>
              <w:t>(max. 200 words)</w:t>
            </w:r>
          </w:p>
        </w:tc>
        <w:tc>
          <w:tcPr>
            <w:tcW w:w="7371" w:type="dxa"/>
          </w:tcPr>
          <w:p w14:paraId="7F2CADF6" w14:textId="77777777" w:rsidR="00736E41" w:rsidRPr="00116E15" w:rsidRDefault="00736E41" w:rsidP="00804E7D">
            <w:pPr>
              <w:jc w:val="both"/>
              <w:rPr>
                <w:rFonts w:ascii="Georgia" w:hAnsi="Georgia"/>
                <w:sz w:val="18"/>
                <w:szCs w:val="18"/>
                <w:lang w:val="en-IE"/>
              </w:rPr>
            </w:pPr>
          </w:p>
        </w:tc>
      </w:tr>
      <w:tr w:rsidR="00667889" w:rsidRPr="00667889" w14:paraId="6C45249A" w14:textId="77777777" w:rsidTr="00393690">
        <w:tc>
          <w:tcPr>
            <w:tcW w:w="2405" w:type="dxa"/>
            <w:shd w:val="clear" w:color="auto" w:fill="D9D9D9" w:themeFill="background1" w:themeFillShade="D9"/>
          </w:tcPr>
          <w:p w14:paraId="18C18A3B" w14:textId="12D039DD" w:rsidR="00667889" w:rsidRPr="00116E15" w:rsidRDefault="00667889" w:rsidP="00736E41">
            <w:pPr>
              <w:spacing w:after="200" w:line="276" w:lineRule="auto"/>
              <w:jc w:val="both"/>
              <w:rPr>
                <w:rFonts w:ascii="Georgia" w:hAnsi="Georgia"/>
                <w:b/>
                <w:sz w:val="18"/>
                <w:szCs w:val="18"/>
                <w:lang w:val="en-IE"/>
              </w:rPr>
            </w:pPr>
            <w:r w:rsidRPr="00116E15">
              <w:rPr>
                <w:rFonts w:ascii="Georgia" w:hAnsi="Georgia"/>
                <w:b/>
                <w:sz w:val="18"/>
                <w:szCs w:val="18"/>
                <w:lang w:val="en-IE"/>
              </w:rPr>
              <w:t xml:space="preserve">Bio </w:t>
            </w:r>
            <w:r w:rsidRPr="00116E15">
              <w:rPr>
                <w:rFonts w:ascii="Georgia" w:hAnsi="Georgia"/>
                <w:sz w:val="18"/>
                <w:szCs w:val="18"/>
                <w:lang w:val="en-IE"/>
              </w:rPr>
              <w:t>(max 70 words)</w:t>
            </w:r>
          </w:p>
        </w:tc>
        <w:tc>
          <w:tcPr>
            <w:tcW w:w="7371" w:type="dxa"/>
          </w:tcPr>
          <w:p w14:paraId="76B6E7CC" w14:textId="77777777" w:rsidR="00667889" w:rsidRPr="00116E15" w:rsidRDefault="00667889" w:rsidP="00804E7D">
            <w:pPr>
              <w:jc w:val="both"/>
              <w:rPr>
                <w:rFonts w:ascii="Georgia" w:hAnsi="Georgia"/>
                <w:sz w:val="18"/>
                <w:szCs w:val="18"/>
                <w:lang w:val="en-IE"/>
              </w:rPr>
            </w:pPr>
          </w:p>
          <w:p w14:paraId="53E0A5CA" w14:textId="1E492255" w:rsidR="00667889" w:rsidRPr="00116E15" w:rsidRDefault="00667889" w:rsidP="00804E7D">
            <w:pPr>
              <w:jc w:val="both"/>
              <w:rPr>
                <w:rFonts w:ascii="Georgia" w:hAnsi="Georgia"/>
                <w:sz w:val="18"/>
                <w:szCs w:val="18"/>
                <w:lang w:val="en-IE"/>
              </w:rPr>
            </w:pPr>
          </w:p>
        </w:tc>
      </w:tr>
    </w:tbl>
    <w:p w14:paraId="495CAD7F" w14:textId="77777777" w:rsidR="00736E41" w:rsidRPr="00667889" w:rsidRDefault="00736E41" w:rsidP="00736E41">
      <w:pPr>
        <w:jc w:val="both"/>
        <w:rPr>
          <w:sz w:val="20"/>
          <w:szCs w:val="20"/>
          <w:lang w:val="en-IE"/>
        </w:rPr>
      </w:pPr>
    </w:p>
    <w:p w14:paraId="76BE41B6" w14:textId="7BEBDE86" w:rsidR="009E260A" w:rsidRPr="00667889" w:rsidRDefault="009E260A">
      <w:pPr>
        <w:rPr>
          <w:sz w:val="20"/>
          <w:szCs w:val="20"/>
        </w:rPr>
      </w:pPr>
    </w:p>
    <w:sectPr w:rsidR="009E260A" w:rsidRPr="00667889" w:rsidSect="00667889">
      <w:headerReference w:type="default" r:id="rId9"/>
      <w:headerReference w:type="first" r:id="rId10"/>
      <w:pgSz w:w="11900" w:h="16840"/>
      <w:pgMar w:top="1440" w:right="98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D847" w14:textId="77777777" w:rsidR="000F442F" w:rsidRDefault="000F442F" w:rsidP="00F92817">
      <w:r>
        <w:separator/>
      </w:r>
    </w:p>
  </w:endnote>
  <w:endnote w:type="continuationSeparator" w:id="0">
    <w:p w14:paraId="5BB24E58" w14:textId="77777777" w:rsidR="000F442F" w:rsidRDefault="000F442F" w:rsidP="00F9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3040" w14:textId="77777777" w:rsidR="000F442F" w:rsidRDefault="000F442F" w:rsidP="00F92817">
      <w:r>
        <w:separator/>
      </w:r>
    </w:p>
  </w:footnote>
  <w:footnote w:type="continuationSeparator" w:id="0">
    <w:p w14:paraId="794D55FA" w14:textId="77777777" w:rsidR="000F442F" w:rsidRDefault="000F442F" w:rsidP="00F9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047D" w14:textId="77777777" w:rsidR="00046811" w:rsidRDefault="00D13AF5">
    <w:pPr>
      <w:pStyle w:val="Header"/>
    </w:pPr>
    <w:r>
      <w:rPr>
        <w:rFonts w:hint="eastAsia"/>
        <w:noProof/>
        <w:lang w:val="en-US"/>
      </w:rPr>
      <w:drawing>
        <wp:anchor distT="0" distB="0" distL="114300" distR="114300" simplePos="0" relativeHeight="251659264" behindDoc="1" locked="0" layoutInCell="1" allowOverlap="1" wp14:anchorId="2B8EE639" wp14:editId="2422E3CA">
          <wp:simplePos x="0" y="0"/>
          <wp:positionH relativeFrom="page">
            <wp:posOffset>0</wp:posOffset>
          </wp:positionH>
          <wp:positionV relativeFrom="page">
            <wp:posOffset>0</wp:posOffset>
          </wp:positionV>
          <wp:extent cx="7543470" cy="1066992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Continuation Watermark 2.jpg"/>
                  <pic:cNvPicPr/>
                </pic:nvPicPr>
                <pic:blipFill>
                  <a:blip r:embed="rId1">
                    <a:extLst>
                      <a:ext uri="{28A0092B-C50C-407E-A947-70E740481C1C}">
                        <a14:useLocalDpi xmlns:a14="http://schemas.microsoft.com/office/drawing/2010/main" val="0"/>
                      </a:ext>
                    </a:extLst>
                  </a:blip>
                  <a:stretch>
                    <a:fillRect/>
                  </a:stretch>
                </pic:blipFill>
                <pic:spPr>
                  <a:xfrm>
                    <a:off x="0" y="0"/>
                    <a:ext cx="7543470" cy="10669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7E8" w14:textId="77777777" w:rsidR="00046811" w:rsidRDefault="00046811">
    <w:pPr>
      <w:pStyle w:val="Header"/>
    </w:pPr>
    <w:r>
      <w:rPr>
        <w:rFonts w:hint="eastAsia"/>
        <w:noProof/>
        <w:lang w:val="en-US"/>
      </w:rPr>
      <w:drawing>
        <wp:anchor distT="0" distB="0" distL="114300" distR="114300" simplePos="0" relativeHeight="251658240" behindDoc="1" locked="0" layoutInCell="1" allowOverlap="1" wp14:anchorId="69897002" wp14:editId="589ADC55">
          <wp:simplePos x="0" y="0"/>
          <wp:positionH relativeFrom="page">
            <wp:posOffset>0</wp:posOffset>
          </wp:positionH>
          <wp:positionV relativeFrom="page">
            <wp:posOffset>0</wp:posOffset>
          </wp:positionV>
          <wp:extent cx="7556489" cy="10688335"/>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Blue Band Watermark.jpg"/>
                  <pic:cNvPicPr/>
                </pic:nvPicPr>
                <pic:blipFill>
                  <a:blip r:embed="rId1">
                    <a:extLst>
                      <a:ext uri="{28A0092B-C50C-407E-A947-70E740481C1C}">
                        <a14:useLocalDpi xmlns:a14="http://schemas.microsoft.com/office/drawing/2010/main" val="0"/>
                      </a:ext>
                    </a:extLst>
                  </a:blip>
                  <a:stretch>
                    <a:fillRect/>
                  </a:stretch>
                </pic:blipFill>
                <pic:spPr>
                  <a:xfrm>
                    <a:off x="0" y="0"/>
                    <a:ext cx="7556489" cy="10688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C83"/>
    <w:multiLevelType w:val="hybridMultilevel"/>
    <w:tmpl w:val="D47420AC"/>
    <w:lvl w:ilvl="0" w:tplc="E158809E">
      <w:start w:val="1"/>
      <w:numFmt w:val="decimal"/>
      <w:pStyle w:val="ListParagraph"/>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360E6"/>
    <w:multiLevelType w:val="hybridMultilevel"/>
    <w:tmpl w:val="3AE0F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70632A"/>
    <w:multiLevelType w:val="hybridMultilevel"/>
    <w:tmpl w:val="0A26C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D8205C"/>
    <w:multiLevelType w:val="hybridMultilevel"/>
    <w:tmpl w:val="2D7C5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B3B5BEC"/>
    <w:multiLevelType w:val="hybridMultilevel"/>
    <w:tmpl w:val="72743F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17"/>
    <w:rsid w:val="00046811"/>
    <w:rsid w:val="000F19C7"/>
    <w:rsid w:val="000F442F"/>
    <w:rsid w:val="00116E15"/>
    <w:rsid w:val="002D213F"/>
    <w:rsid w:val="00393690"/>
    <w:rsid w:val="003A1E06"/>
    <w:rsid w:val="0047020C"/>
    <w:rsid w:val="005266D8"/>
    <w:rsid w:val="006621FB"/>
    <w:rsid w:val="00667889"/>
    <w:rsid w:val="00667DF9"/>
    <w:rsid w:val="00693862"/>
    <w:rsid w:val="00736E41"/>
    <w:rsid w:val="0085266C"/>
    <w:rsid w:val="009B76C3"/>
    <w:rsid w:val="009E260A"/>
    <w:rsid w:val="00BE773D"/>
    <w:rsid w:val="00D13AF5"/>
    <w:rsid w:val="00DD53FD"/>
    <w:rsid w:val="00F9281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CEB4D"/>
  <w14:defaultImageDpi w14:val="300"/>
  <w15:docId w15:val="{357F1E61-2AD7-4138-A215-55607B40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817"/>
    <w:pPr>
      <w:tabs>
        <w:tab w:val="center" w:pos="4320"/>
        <w:tab w:val="right" w:pos="8640"/>
      </w:tabs>
    </w:pPr>
  </w:style>
  <w:style w:type="character" w:customStyle="1" w:styleId="HeaderChar">
    <w:name w:val="Header Char"/>
    <w:basedOn w:val="DefaultParagraphFont"/>
    <w:link w:val="Header"/>
    <w:uiPriority w:val="99"/>
    <w:rsid w:val="00F92817"/>
  </w:style>
  <w:style w:type="paragraph" w:styleId="Footer">
    <w:name w:val="footer"/>
    <w:basedOn w:val="Normal"/>
    <w:link w:val="FooterChar"/>
    <w:uiPriority w:val="99"/>
    <w:unhideWhenUsed/>
    <w:rsid w:val="00F92817"/>
    <w:pPr>
      <w:tabs>
        <w:tab w:val="center" w:pos="4320"/>
        <w:tab w:val="right" w:pos="8640"/>
      </w:tabs>
    </w:pPr>
  </w:style>
  <w:style w:type="character" w:customStyle="1" w:styleId="FooterChar">
    <w:name w:val="Footer Char"/>
    <w:basedOn w:val="DefaultParagraphFont"/>
    <w:link w:val="Footer"/>
    <w:uiPriority w:val="99"/>
    <w:rsid w:val="00F92817"/>
  </w:style>
  <w:style w:type="paragraph" w:styleId="BalloonText">
    <w:name w:val="Balloon Text"/>
    <w:basedOn w:val="Normal"/>
    <w:link w:val="BalloonTextChar"/>
    <w:uiPriority w:val="99"/>
    <w:semiHidden/>
    <w:unhideWhenUsed/>
    <w:rsid w:val="00046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811"/>
    <w:rPr>
      <w:rFonts w:ascii="Lucida Grande" w:hAnsi="Lucida Grande" w:cs="Lucida Grande"/>
      <w:sz w:val="18"/>
      <w:szCs w:val="18"/>
    </w:rPr>
  </w:style>
  <w:style w:type="character" w:styleId="Hyperlink">
    <w:name w:val="Hyperlink"/>
    <w:basedOn w:val="DefaultParagraphFont"/>
    <w:uiPriority w:val="99"/>
    <w:unhideWhenUsed/>
    <w:rsid w:val="009E260A"/>
    <w:rPr>
      <w:color w:val="0000FF" w:themeColor="hyperlink"/>
      <w:u w:val="single"/>
    </w:rPr>
  </w:style>
  <w:style w:type="paragraph" w:styleId="ListParagraph">
    <w:name w:val="List Paragraph"/>
    <w:basedOn w:val="Normal"/>
    <w:uiPriority w:val="34"/>
    <w:qFormat/>
    <w:rsid w:val="009E260A"/>
    <w:pPr>
      <w:numPr>
        <w:numId w:val="1"/>
      </w:numPr>
      <w:spacing w:before="480" w:after="480"/>
      <w:ind w:left="357" w:hanging="357"/>
    </w:pPr>
    <w:rPr>
      <w:rFonts w:ascii="Georgia" w:eastAsiaTheme="minorHAnsi" w:hAnsi="Georgia"/>
      <w:sz w:val="22"/>
      <w:szCs w:val="22"/>
    </w:rPr>
  </w:style>
  <w:style w:type="table" w:styleId="TableGrid">
    <w:name w:val="Table Grid"/>
    <w:basedOn w:val="TableNormal"/>
    <w:uiPriority w:val="39"/>
    <w:rsid w:val="00736E4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qua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290B-63C5-4B1E-B3B0-F10CD09E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Lou McLaughlin</cp:lastModifiedBy>
  <cp:revision>3</cp:revision>
  <cp:lastPrinted>2019-10-24T09:32:00Z</cp:lastPrinted>
  <dcterms:created xsi:type="dcterms:W3CDTF">2019-10-24T09:32:00Z</dcterms:created>
  <dcterms:modified xsi:type="dcterms:W3CDTF">2019-10-24T09:33:00Z</dcterms:modified>
</cp:coreProperties>
</file>