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160D" w14:textId="79C281A8" w:rsidR="0047020C" w:rsidRPr="00667889" w:rsidRDefault="0047020C">
      <w:pPr>
        <w:rPr>
          <w:sz w:val="20"/>
          <w:szCs w:val="20"/>
        </w:rPr>
      </w:pPr>
    </w:p>
    <w:p w14:paraId="35F51074" w14:textId="158506E3" w:rsidR="009E260A" w:rsidRPr="00667889" w:rsidRDefault="009E260A">
      <w:pPr>
        <w:rPr>
          <w:sz w:val="20"/>
          <w:szCs w:val="20"/>
        </w:rPr>
      </w:pPr>
    </w:p>
    <w:p w14:paraId="2B65F6A7" w14:textId="01B42363" w:rsidR="009E260A" w:rsidRPr="00667889" w:rsidRDefault="009E260A">
      <w:pPr>
        <w:rPr>
          <w:sz w:val="20"/>
          <w:szCs w:val="20"/>
        </w:rPr>
      </w:pPr>
    </w:p>
    <w:p w14:paraId="03CA1B29" w14:textId="77777777" w:rsidR="00667889" w:rsidRDefault="00667889" w:rsidP="00736E41">
      <w:pPr>
        <w:spacing w:after="200" w:line="276" w:lineRule="auto"/>
        <w:jc w:val="center"/>
        <w:rPr>
          <w:rFonts w:ascii="Georgia" w:eastAsiaTheme="minorHAnsi" w:hAnsi="Georgia"/>
          <w:b/>
          <w:sz w:val="22"/>
          <w:szCs w:val="22"/>
          <w:lang w:val="en-IE"/>
        </w:rPr>
      </w:pPr>
    </w:p>
    <w:p w14:paraId="0C46E1BC" w14:textId="11EAD30E" w:rsidR="00402303" w:rsidRDefault="00402303" w:rsidP="00402303">
      <w:pPr>
        <w:jc w:val="center"/>
        <w:rPr>
          <w:rFonts w:ascii="Georgia" w:eastAsiaTheme="minorHAnsi" w:hAnsi="Georgia"/>
          <w:b/>
          <w:sz w:val="22"/>
          <w:szCs w:val="22"/>
          <w:lang w:val="en-IE"/>
        </w:rPr>
      </w:pPr>
      <w:r w:rsidRPr="00402303">
        <w:rPr>
          <w:rFonts w:ascii="Georgia" w:eastAsiaTheme="minorHAnsi" w:hAnsi="Georgia"/>
          <w:b/>
          <w:sz w:val="22"/>
          <w:szCs w:val="22"/>
          <w:lang w:val="en-IE"/>
        </w:rPr>
        <w:t>Eaquals Gold Stars</w:t>
      </w:r>
    </w:p>
    <w:p w14:paraId="78AF69AB" w14:textId="77777777" w:rsidR="00402303" w:rsidRPr="00402303" w:rsidRDefault="00402303" w:rsidP="00402303">
      <w:pPr>
        <w:jc w:val="center"/>
        <w:rPr>
          <w:rFonts w:ascii="Georgia" w:eastAsiaTheme="minorHAnsi" w:hAnsi="Georgia"/>
          <w:b/>
          <w:sz w:val="22"/>
          <w:szCs w:val="22"/>
          <w:lang w:val="en-IE"/>
        </w:rPr>
      </w:pPr>
    </w:p>
    <w:p w14:paraId="164EA7DD" w14:textId="1FF3C06D" w:rsidR="00402303" w:rsidRPr="00402303" w:rsidRDefault="00402303" w:rsidP="00402303">
      <w:pPr>
        <w:jc w:val="center"/>
        <w:rPr>
          <w:rFonts w:ascii="Georgia" w:eastAsiaTheme="minorHAnsi" w:hAnsi="Georgia"/>
          <w:b/>
          <w:sz w:val="22"/>
          <w:szCs w:val="22"/>
          <w:lang w:val="en-IE"/>
        </w:rPr>
      </w:pPr>
      <w:r w:rsidRPr="00402303">
        <w:rPr>
          <w:rFonts w:ascii="Georgia" w:eastAsiaTheme="minorHAnsi" w:hAnsi="Georgia"/>
          <w:b/>
          <w:sz w:val="22"/>
          <w:szCs w:val="22"/>
          <w:lang w:val="en-IE"/>
        </w:rPr>
        <w:t>#eaqualsgoldstar</w:t>
      </w:r>
      <w:r>
        <w:rPr>
          <w:rFonts w:ascii="Georgia" w:eastAsiaTheme="minorHAnsi" w:hAnsi="Georgia"/>
          <w:b/>
          <w:sz w:val="22"/>
          <w:szCs w:val="22"/>
          <w:lang w:val="en-IE"/>
        </w:rPr>
        <w:t xml:space="preserve"> </w:t>
      </w:r>
      <w:r w:rsidRPr="00402303">
        <w:rPr>
          <w:rFonts w:ascii="Georgia" w:eastAsiaTheme="minorHAnsi" w:hAnsi="Georgia"/>
          <w:bCs/>
          <w:sz w:val="22"/>
          <w:szCs w:val="22"/>
          <w:lang w:val="en-IE"/>
        </w:rPr>
        <w:t>- Celebrating exceptional staff at Eaquals member centres</w:t>
      </w:r>
    </w:p>
    <w:p w14:paraId="79BB0A26" w14:textId="77777777" w:rsidR="00402303" w:rsidRPr="00402303" w:rsidRDefault="00402303" w:rsidP="00402303">
      <w:pPr>
        <w:jc w:val="both"/>
        <w:rPr>
          <w:rFonts w:ascii="Georgia" w:eastAsiaTheme="minorHAnsi" w:hAnsi="Georgia"/>
          <w:b/>
          <w:sz w:val="22"/>
          <w:szCs w:val="22"/>
          <w:lang w:val="en-IE"/>
        </w:rPr>
      </w:pPr>
    </w:p>
    <w:p w14:paraId="1781597B" w14:textId="6ED41C57" w:rsidR="00402303" w:rsidRDefault="00402303" w:rsidP="00402303">
      <w:pPr>
        <w:jc w:val="both"/>
        <w:rPr>
          <w:rFonts w:ascii="Georgia" w:eastAsiaTheme="minorHAnsi" w:hAnsi="Georgia"/>
          <w:bCs/>
          <w:sz w:val="22"/>
          <w:szCs w:val="22"/>
          <w:lang w:val="en-IE"/>
        </w:rPr>
      </w:pPr>
      <w:r w:rsidRPr="00402303">
        <w:rPr>
          <w:rFonts w:ascii="Georgia" w:eastAsiaTheme="minorHAnsi" w:hAnsi="Georgia"/>
          <w:bCs/>
          <w:sz w:val="22"/>
          <w:szCs w:val="22"/>
          <w:lang w:val="en-IE"/>
        </w:rPr>
        <w:t>We understand the difficulty our members are facing during the COVID-19 outbreak. Until such time that institutions can reopen and face to face teaching resumes, we’d like to promote your centre online and celebrate the staff who have gone the extra mile during this challenging time.</w:t>
      </w:r>
    </w:p>
    <w:p w14:paraId="5A5026E5" w14:textId="77777777" w:rsidR="00402303" w:rsidRPr="00402303" w:rsidRDefault="00402303" w:rsidP="00402303">
      <w:pPr>
        <w:jc w:val="both"/>
        <w:rPr>
          <w:rFonts w:ascii="Georgia" w:eastAsiaTheme="minorHAnsi" w:hAnsi="Georgia"/>
          <w:bCs/>
          <w:sz w:val="22"/>
          <w:szCs w:val="22"/>
          <w:lang w:val="en-IE"/>
        </w:rPr>
      </w:pPr>
    </w:p>
    <w:p w14:paraId="585278F5" w14:textId="4FF1119B" w:rsidR="00402303" w:rsidRDefault="00402303" w:rsidP="00402303">
      <w:pPr>
        <w:jc w:val="both"/>
        <w:rPr>
          <w:rFonts w:ascii="Georgia" w:eastAsiaTheme="minorHAnsi" w:hAnsi="Georgia"/>
          <w:bCs/>
          <w:sz w:val="22"/>
          <w:szCs w:val="22"/>
          <w:lang w:val="en-IE"/>
        </w:rPr>
      </w:pPr>
      <w:r w:rsidRPr="00402303">
        <w:rPr>
          <w:rFonts w:ascii="Georgia" w:eastAsiaTheme="minorHAnsi" w:hAnsi="Georgia"/>
          <w:bCs/>
          <w:sz w:val="22"/>
          <w:szCs w:val="22"/>
          <w:lang w:val="en-IE"/>
        </w:rPr>
        <w:t>Has one of your teachers been instrumental in switching to online delivery? Did your welfare staff go above and beyond to help students return home? Has your social programme organiser helped students find online activities?</w:t>
      </w:r>
    </w:p>
    <w:p w14:paraId="6E3D4F28" w14:textId="77777777" w:rsidR="00402303" w:rsidRPr="00402303" w:rsidRDefault="00402303" w:rsidP="00402303">
      <w:pPr>
        <w:jc w:val="both"/>
        <w:rPr>
          <w:rFonts w:ascii="Georgia" w:eastAsiaTheme="minorHAnsi" w:hAnsi="Georgia"/>
          <w:bCs/>
          <w:sz w:val="22"/>
          <w:szCs w:val="22"/>
          <w:lang w:val="en-IE"/>
        </w:rPr>
      </w:pPr>
    </w:p>
    <w:p w14:paraId="6EF72E76" w14:textId="4112A84B" w:rsidR="00402303" w:rsidRDefault="00402303" w:rsidP="00402303">
      <w:pPr>
        <w:jc w:val="center"/>
        <w:rPr>
          <w:rFonts w:ascii="Georgia" w:eastAsiaTheme="minorHAnsi" w:hAnsi="Georgia"/>
          <w:bCs/>
          <w:sz w:val="22"/>
          <w:szCs w:val="22"/>
          <w:lang w:val="en-IE"/>
        </w:rPr>
      </w:pPr>
      <w:r w:rsidRPr="00402303">
        <w:rPr>
          <w:rFonts w:ascii="Georgia" w:eastAsiaTheme="minorHAnsi" w:hAnsi="Georgia"/>
          <w:bCs/>
          <w:sz w:val="22"/>
          <w:szCs w:val="22"/>
          <w:lang w:val="en-IE"/>
        </w:rPr>
        <w:t xml:space="preserve">Let us know so we can celebrate your </w:t>
      </w:r>
      <w:r w:rsidRPr="00402303">
        <w:rPr>
          <w:rFonts w:ascii="Georgia" w:eastAsiaTheme="minorHAnsi" w:hAnsi="Georgia"/>
          <w:b/>
          <w:sz w:val="22"/>
          <w:szCs w:val="22"/>
          <w:lang w:val="en-IE"/>
        </w:rPr>
        <w:t>#eaqualsgoldstar</w:t>
      </w:r>
      <w:r w:rsidRPr="00402303">
        <w:rPr>
          <w:rFonts w:ascii="Georgia" w:eastAsiaTheme="minorHAnsi" w:hAnsi="Georgia"/>
          <w:bCs/>
          <w:sz w:val="22"/>
          <w:szCs w:val="22"/>
          <w:lang w:val="en-IE"/>
        </w:rPr>
        <w:t>!</w:t>
      </w:r>
    </w:p>
    <w:p w14:paraId="03CF1B58" w14:textId="77777777" w:rsidR="00402303" w:rsidRPr="00402303" w:rsidRDefault="00402303" w:rsidP="00402303">
      <w:pPr>
        <w:jc w:val="both"/>
        <w:rPr>
          <w:rFonts w:ascii="Georgia" w:eastAsiaTheme="minorHAnsi" w:hAnsi="Georgia"/>
          <w:bCs/>
          <w:sz w:val="22"/>
          <w:szCs w:val="22"/>
          <w:lang w:val="en-IE"/>
        </w:rPr>
      </w:pPr>
    </w:p>
    <w:p w14:paraId="7BBEBF72" w14:textId="399D55D7" w:rsidR="00736E41" w:rsidRDefault="00402303" w:rsidP="00402303">
      <w:pPr>
        <w:jc w:val="both"/>
        <w:rPr>
          <w:rFonts w:ascii="Georgia" w:eastAsiaTheme="minorHAnsi" w:hAnsi="Georgia"/>
          <w:bCs/>
          <w:sz w:val="22"/>
          <w:szCs w:val="22"/>
          <w:lang w:val="en-IE"/>
        </w:rPr>
      </w:pPr>
      <w:r w:rsidRPr="00402303">
        <w:rPr>
          <w:rFonts w:ascii="Georgia" w:eastAsiaTheme="minorHAnsi" w:hAnsi="Georgia"/>
          <w:bCs/>
          <w:sz w:val="22"/>
          <w:szCs w:val="22"/>
          <w:lang w:val="en-IE"/>
        </w:rPr>
        <w:t xml:space="preserve">We’ll </w:t>
      </w:r>
      <w:r w:rsidR="007C1F93">
        <w:rPr>
          <w:rFonts w:ascii="Georgia" w:eastAsiaTheme="minorHAnsi" w:hAnsi="Georgia"/>
          <w:bCs/>
          <w:sz w:val="22"/>
          <w:szCs w:val="22"/>
          <w:lang w:val="en-IE"/>
        </w:rPr>
        <w:t xml:space="preserve">include them in the </w:t>
      </w:r>
      <w:r w:rsidRPr="00402303">
        <w:rPr>
          <w:rFonts w:ascii="Georgia" w:eastAsiaTheme="minorHAnsi" w:hAnsi="Georgia"/>
          <w:b/>
          <w:sz w:val="22"/>
          <w:szCs w:val="22"/>
          <w:lang w:val="en-IE"/>
        </w:rPr>
        <w:t>#eaqualsgoldstar</w:t>
      </w:r>
      <w:r w:rsidRPr="00402303">
        <w:rPr>
          <w:rFonts w:ascii="Georgia" w:eastAsiaTheme="minorHAnsi" w:hAnsi="Georgia"/>
          <w:bCs/>
          <w:sz w:val="22"/>
          <w:szCs w:val="22"/>
          <w:lang w:val="en-IE"/>
        </w:rPr>
        <w:t xml:space="preserve"> </w:t>
      </w:r>
      <w:r w:rsidR="007C1F93">
        <w:rPr>
          <w:rFonts w:ascii="Georgia" w:eastAsiaTheme="minorHAnsi" w:hAnsi="Georgia"/>
          <w:bCs/>
          <w:sz w:val="22"/>
          <w:szCs w:val="22"/>
          <w:lang w:val="en-IE"/>
        </w:rPr>
        <w:t xml:space="preserve">blog </w:t>
      </w:r>
      <w:bookmarkStart w:id="0" w:name="_GoBack"/>
      <w:bookmarkEnd w:id="0"/>
      <w:r w:rsidRPr="00402303">
        <w:rPr>
          <w:rFonts w:ascii="Georgia" w:eastAsiaTheme="minorHAnsi" w:hAnsi="Georgia"/>
          <w:bCs/>
          <w:sz w:val="22"/>
          <w:szCs w:val="22"/>
          <w:lang w:val="en-IE"/>
        </w:rPr>
        <w:t xml:space="preserve">and feature them and your centre across Eaquals’ social media. Just complete the form below and send to </w:t>
      </w:r>
      <w:hyperlink r:id="rId8" w:history="1">
        <w:r w:rsidRPr="00402303">
          <w:rPr>
            <w:rStyle w:val="Hyperlink"/>
            <w:rFonts w:ascii="Georgia" w:eastAsiaTheme="minorHAnsi" w:hAnsi="Georgia"/>
            <w:bCs/>
            <w:sz w:val="22"/>
            <w:szCs w:val="22"/>
            <w:lang w:val="en-IE"/>
          </w:rPr>
          <w:t>communications@eaquals.org</w:t>
        </w:r>
      </w:hyperlink>
      <w:r w:rsidRPr="00402303">
        <w:rPr>
          <w:rFonts w:ascii="Georgia" w:eastAsiaTheme="minorHAnsi" w:hAnsi="Georgia"/>
          <w:bCs/>
          <w:sz w:val="22"/>
          <w:szCs w:val="22"/>
          <w:lang w:val="en-IE"/>
        </w:rPr>
        <w:t xml:space="preserve">. Please also include your centre logo and a photo of your </w:t>
      </w:r>
      <w:r w:rsidRPr="00402303">
        <w:rPr>
          <w:rFonts w:ascii="Georgia" w:eastAsiaTheme="minorHAnsi" w:hAnsi="Georgia"/>
          <w:b/>
          <w:sz w:val="22"/>
          <w:szCs w:val="22"/>
          <w:lang w:val="en-IE"/>
        </w:rPr>
        <w:t>#eaqualsgoldstar</w:t>
      </w:r>
      <w:r w:rsidRPr="00402303">
        <w:rPr>
          <w:rFonts w:ascii="Georgia" w:eastAsiaTheme="minorHAnsi" w:hAnsi="Georgia"/>
          <w:bCs/>
          <w:sz w:val="22"/>
          <w:szCs w:val="22"/>
          <w:lang w:val="en-IE"/>
        </w:rPr>
        <w:t>.</w:t>
      </w:r>
    </w:p>
    <w:p w14:paraId="5310849D" w14:textId="3BBC5CE4" w:rsidR="00402303" w:rsidRDefault="00402303" w:rsidP="00402303">
      <w:pPr>
        <w:jc w:val="both"/>
        <w:rPr>
          <w:rFonts w:ascii="Georgia" w:eastAsiaTheme="minorHAnsi" w:hAnsi="Georgia"/>
          <w:bCs/>
          <w:sz w:val="22"/>
          <w:szCs w:val="22"/>
          <w:lang w:val="en-IE"/>
        </w:rPr>
      </w:pPr>
    </w:p>
    <w:p w14:paraId="44447936" w14:textId="77777777" w:rsidR="00402303" w:rsidRPr="00402303" w:rsidRDefault="00402303" w:rsidP="00402303">
      <w:pPr>
        <w:jc w:val="both"/>
        <w:rPr>
          <w:bCs/>
          <w:sz w:val="20"/>
          <w:szCs w:val="20"/>
          <w:lang w:val="en-IE"/>
        </w:rPr>
      </w:pPr>
    </w:p>
    <w:tbl>
      <w:tblPr>
        <w:tblStyle w:val="TableGrid"/>
        <w:tblW w:w="0" w:type="auto"/>
        <w:tblLook w:val="04A0" w:firstRow="1" w:lastRow="0" w:firstColumn="1" w:lastColumn="0" w:noHBand="0" w:noVBand="1"/>
      </w:tblPr>
      <w:tblGrid>
        <w:gridCol w:w="2235"/>
        <w:gridCol w:w="7096"/>
      </w:tblGrid>
      <w:tr w:rsidR="00402303" w:rsidRPr="00667889" w14:paraId="7BCCDCA1" w14:textId="77777777" w:rsidTr="00655F0B">
        <w:tc>
          <w:tcPr>
            <w:tcW w:w="9331" w:type="dxa"/>
            <w:gridSpan w:val="2"/>
            <w:shd w:val="clear" w:color="auto" w:fill="D9D9D9" w:themeFill="background1" w:themeFillShade="D9"/>
          </w:tcPr>
          <w:p w14:paraId="5421FD40" w14:textId="777FC61C" w:rsidR="00402303" w:rsidRPr="00402303" w:rsidRDefault="00402303" w:rsidP="00402303">
            <w:pPr>
              <w:jc w:val="center"/>
              <w:rPr>
                <w:rFonts w:ascii="Georgia" w:hAnsi="Georgia"/>
                <w:b/>
                <w:bCs/>
                <w:sz w:val="20"/>
                <w:szCs w:val="20"/>
                <w:lang w:val="en-IE"/>
              </w:rPr>
            </w:pPr>
            <w:r w:rsidRPr="00402303">
              <w:rPr>
                <w:rFonts w:ascii="Georgia" w:hAnsi="Georgia"/>
                <w:b/>
                <w:bCs/>
                <w:sz w:val="20"/>
                <w:szCs w:val="20"/>
                <w:lang w:val="en-IE"/>
              </w:rPr>
              <w:t>Your Details</w:t>
            </w:r>
            <w:r>
              <w:rPr>
                <w:rFonts w:ascii="Georgia" w:hAnsi="Georgia"/>
                <w:b/>
                <w:bCs/>
                <w:sz w:val="20"/>
                <w:szCs w:val="20"/>
                <w:lang w:val="en-IE"/>
              </w:rPr>
              <w:t>:</w:t>
            </w:r>
          </w:p>
          <w:p w14:paraId="4E24FB63" w14:textId="4A45001C" w:rsidR="00402303" w:rsidRPr="00667889" w:rsidRDefault="00402303" w:rsidP="00402303">
            <w:pPr>
              <w:jc w:val="center"/>
              <w:rPr>
                <w:rFonts w:ascii="Georgia" w:hAnsi="Georgia"/>
                <w:sz w:val="20"/>
                <w:szCs w:val="20"/>
                <w:lang w:val="en-IE"/>
              </w:rPr>
            </w:pPr>
          </w:p>
        </w:tc>
      </w:tr>
      <w:tr w:rsidR="00736E41" w:rsidRPr="00667889" w14:paraId="75E75965" w14:textId="77777777" w:rsidTr="00736E41">
        <w:tc>
          <w:tcPr>
            <w:tcW w:w="2235" w:type="dxa"/>
            <w:shd w:val="clear" w:color="auto" w:fill="D9D9D9" w:themeFill="background1" w:themeFillShade="D9"/>
          </w:tcPr>
          <w:p w14:paraId="5FC37F0F" w14:textId="780BCB36" w:rsidR="00736E41" w:rsidRPr="00667889" w:rsidRDefault="00736E41" w:rsidP="00736E41">
            <w:pPr>
              <w:spacing w:after="200" w:line="276" w:lineRule="auto"/>
              <w:jc w:val="both"/>
              <w:rPr>
                <w:rFonts w:ascii="Georgia" w:hAnsi="Georgia"/>
                <w:b/>
                <w:sz w:val="20"/>
                <w:szCs w:val="20"/>
                <w:lang w:val="en-IE"/>
              </w:rPr>
            </w:pPr>
            <w:r w:rsidRPr="00667889">
              <w:rPr>
                <w:rFonts w:ascii="Georgia" w:hAnsi="Georgia"/>
                <w:b/>
                <w:sz w:val="20"/>
                <w:szCs w:val="20"/>
                <w:lang w:val="en-IE"/>
              </w:rPr>
              <w:t>Na</w:t>
            </w:r>
            <w:r w:rsidR="00402303">
              <w:rPr>
                <w:rFonts w:ascii="Georgia" w:hAnsi="Georgia"/>
                <w:b/>
                <w:sz w:val="20"/>
                <w:szCs w:val="20"/>
                <w:lang w:val="en-IE"/>
              </w:rPr>
              <w:t>me</w:t>
            </w:r>
          </w:p>
        </w:tc>
        <w:tc>
          <w:tcPr>
            <w:tcW w:w="7096" w:type="dxa"/>
          </w:tcPr>
          <w:p w14:paraId="69EE4C05" w14:textId="77777777" w:rsidR="00736E41" w:rsidRPr="00667889" w:rsidRDefault="00736E41" w:rsidP="00804E7D">
            <w:pPr>
              <w:jc w:val="both"/>
              <w:rPr>
                <w:rFonts w:ascii="Georgia" w:hAnsi="Georgia"/>
                <w:sz w:val="20"/>
                <w:szCs w:val="20"/>
                <w:lang w:val="en-IE"/>
              </w:rPr>
            </w:pPr>
          </w:p>
        </w:tc>
      </w:tr>
      <w:tr w:rsidR="00736E41" w:rsidRPr="00667889" w14:paraId="0448D87A" w14:textId="77777777" w:rsidTr="00736E41">
        <w:tc>
          <w:tcPr>
            <w:tcW w:w="2235" w:type="dxa"/>
            <w:shd w:val="clear" w:color="auto" w:fill="D9D9D9" w:themeFill="background1" w:themeFillShade="D9"/>
          </w:tcPr>
          <w:p w14:paraId="475D6204" w14:textId="77777777" w:rsidR="00736E41" w:rsidRPr="00667889" w:rsidRDefault="00736E41" w:rsidP="00736E41">
            <w:pPr>
              <w:spacing w:after="200" w:line="276" w:lineRule="auto"/>
              <w:jc w:val="both"/>
              <w:rPr>
                <w:rFonts w:ascii="Georgia" w:hAnsi="Georgia"/>
                <w:b/>
                <w:sz w:val="20"/>
                <w:szCs w:val="20"/>
                <w:lang w:val="en-IE"/>
              </w:rPr>
            </w:pPr>
            <w:r w:rsidRPr="00667889">
              <w:rPr>
                <w:rFonts w:ascii="Georgia" w:hAnsi="Georgia"/>
                <w:b/>
                <w:sz w:val="20"/>
                <w:szCs w:val="20"/>
                <w:lang w:val="en-IE"/>
              </w:rPr>
              <w:t>Institution</w:t>
            </w:r>
          </w:p>
        </w:tc>
        <w:tc>
          <w:tcPr>
            <w:tcW w:w="7096" w:type="dxa"/>
          </w:tcPr>
          <w:p w14:paraId="648603B3" w14:textId="77777777" w:rsidR="00736E41" w:rsidRPr="00667889" w:rsidRDefault="00736E41" w:rsidP="00804E7D">
            <w:pPr>
              <w:jc w:val="both"/>
              <w:rPr>
                <w:rFonts w:ascii="Georgia" w:hAnsi="Georgia"/>
                <w:sz w:val="20"/>
                <w:szCs w:val="20"/>
                <w:lang w:val="en-IE"/>
              </w:rPr>
            </w:pPr>
          </w:p>
        </w:tc>
      </w:tr>
      <w:tr w:rsidR="00736E41" w:rsidRPr="00667889" w14:paraId="2792A6B3" w14:textId="77777777" w:rsidTr="00736E41">
        <w:tc>
          <w:tcPr>
            <w:tcW w:w="2235" w:type="dxa"/>
            <w:shd w:val="clear" w:color="auto" w:fill="D9D9D9" w:themeFill="background1" w:themeFillShade="D9"/>
          </w:tcPr>
          <w:p w14:paraId="79A569C1" w14:textId="77777777" w:rsidR="00736E41" w:rsidRPr="00667889" w:rsidRDefault="00736E41" w:rsidP="00736E41">
            <w:pPr>
              <w:spacing w:after="200" w:line="276" w:lineRule="auto"/>
              <w:jc w:val="both"/>
              <w:rPr>
                <w:rFonts w:ascii="Georgia" w:hAnsi="Georgia"/>
                <w:b/>
                <w:sz w:val="20"/>
                <w:szCs w:val="20"/>
                <w:lang w:val="en-IE"/>
              </w:rPr>
            </w:pPr>
            <w:r w:rsidRPr="00667889">
              <w:rPr>
                <w:rFonts w:ascii="Georgia" w:hAnsi="Georgia"/>
                <w:b/>
                <w:sz w:val="20"/>
                <w:szCs w:val="20"/>
                <w:lang w:val="en-IE"/>
              </w:rPr>
              <w:t>Role / Position</w:t>
            </w:r>
          </w:p>
        </w:tc>
        <w:tc>
          <w:tcPr>
            <w:tcW w:w="7096" w:type="dxa"/>
          </w:tcPr>
          <w:p w14:paraId="59D6FC1C" w14:textId="77777777" w:rsidR="00736E41" w:rsidRPr="00667889" w:rsidRDefault="00736E41" w:rsidP="00804E7D">
            <w:pPr>
              <w:jc w:val="both"/>
              <w:rPr>
                <w:rFonts w:ascii="Georgia" w:hAnsi="Georgia"/>
                <w:sz w:val="20"/>
                <w:szCs w:val="20"/>
                <w:lang w:val="en-IE"/>
              </w:rPr>
            </w:pPr>
          </w:p>
        </w:tc>
      </w:tr>
      <w:tr w:rsidR="00736E41" w:rsidRPr="00667889" w14:paraId="17B2F367" w14:textId="77777777" w:rsidTr="00736E41">
        <w:tc>
          <w:tcPr>
            <w:tcW w:w="2235" w:type="dxa"/>
            <w:shd w:val="clear" w:color="auto" w:fill="D9D9D9" w:themeFill="background1" w:themeFillShade="D9"/>
          </w:tcPr>
          <w:p w14:paraId="4011E36A" w14:textId="77777777" w:rsidR="00736E41" w:rsidRPr="00667889" w:rsidRDefault="00736E41" w:rsidP="00736E41">
            <w:pPr>
              <w:spacing w:after="200" w:line="276" w:lineRule="auto"/>
              <w:jc w:val="both"/>
              <w:rPr>
                <w:rFonts w:ascii="Georgia" w:hAnsi="Georgia"/>
                <w:b/>
                <w:sz w:val="20"/>
                <w:szCs w:val="20"/>
                <w:lang w:val="en-IE"/>
              </w:rPr>
            </w:pPr>
            <w:r w:rsidRPr="00667889">
              <w:rPr>
                <w:rFonts w:ascii="Georgia" w:hAnsi="Georgia"/>
                <w:b/>
                <w:sz w:val="20"/>
                <w:szCs w:val="20"/>
                <w:lang w:val="en-IE"/>
              </w:rPr>
              <w:t>Email</w:t>
            </w:r>
          </w:p>
        </w:tc>
        <w:tc>
          <w:tcPr>
            <w:tcW w:w="7096" w:type="dxa"/>
          </w:tcPr>
          <w:p w14:paraId="094E30CE" w14:textId="77777777" w:rsidR="00736E41" w:rsidRPr="00667889" w:rsidRDefault="00736E41" w:rsidP="00804E7D">
            <w:pPr>
              <w:jc w:val="both"/>
              <w:rPr>
                <w:rFonts w:ascii="Georgia" w:hAnsi="Georgia"/>
                <w:sz w:val="20"/>
                <w:szCs w:val="20"/>
                <w:lang w:val="en-IE"/>
              </w:rPr>
            </w:pPr>
          </w:p>
        </w:tc>
      </w:tr>
      <w:tr w:rsidR="00402303" w:rsidRPr="00667889" w14:paraId="4A5FF794" w14:textId="77777777" w:rsidTr="00B27BCC">
        <w:tc>
          <w:tcPr>
            <w:tcW w:w="9331" w:type="dxa"/>
            <w:gridSpan w:val="2"/>
            <w:shd w:val="clear" w:color="auto" w:fill="D9D9D9" w:themeFill="background1" w:themeFillShade="D9"/>
          </w:tcPr>
          <w:p w14:paraId="3E186ED0" w14:textId="00ACA378" w:rsidR="00402303" w:rsidRPr="00667889" w:rsidRDefault="00402303" w:rsidP="00402303">
            <w:pPr>
              <w:spacing w:after="200" w:line="276" w:lineRule="auto"/>
              <w:jc w:val="center"/>
              <w:rPr>
                <w:rFonts w:ascii="Georgia" w:hAnsi="Georgia"/>
                <w:sz w:val="20"/>
                <w:szCs w:val="20"/>
                <w:lang w:val="en-IE"/>
              </w:rPr>
            </w:pPr>
            <w:r w:rsidRPr="00402303">
              <w:rPr>
                <w:rFonts w:ascii="Georgia" w:hAnsi="Georgia"/>
                <w:b/>
                <w:sz w:val="20"/>
                <w:szCs w:val="20"/>
                <w:lang w:val="en-IE"/>
              </w:rPr>
              <w:t>#eaqualsgoldstar Details:</w:t>
            </w:r>
          </w:p>
        </w:tc>
      </w:tr>
      <w:tr w:rsidR="00402303" w:rsidRPr="00667889" w14:paraId="6D2C16F7" w14:textId="77777777" w:rsidTr="00736E41">
        <w:tc>
          <w:tcPr>
            <w:tcW w:w="2235" w:type="dxa"/>
            <w:shd w:val="clear" w:color="auto" w:fill="D9D9D9" w:themeFill="background1" w:themeFillShade="D9"/>
          </w:tcPr>
          <w:p w14:paraId="5EA9D6AF" w14:textId="129ED6F9" w:rsidR="00402303" w:rsidRPr="00667889" w:rsidRDefault="00402303" w:rsidP="00402303">
            <w:pPr>
              <w:spacing w:after="200" w:line="276" w:lineRule="auto"/>
              <w:jc w:val="both"/>
              <w:rPr>
                <w:rFonts w:ascii="Georgia" w:hAnsi="Georgia"/>
                <w:b/>
                <w:sz w:val="20"/>
                <w:szCs w:val="20"/>
                <w:lang w:val="en-IE"/>
              </w:rPr>
            </w:pPr>
            <w:r w:rsidRPr="00667889">
              <w:rPr>
                <w:rFonts w:ascii="Georgia" w:hAnsi="Georgia"/>
                <w:b/>
                <w:sz w:val="20"/>
                <w:szCs w:val="20"/>
                <w:lang w:val="en-IE"/>
              </w:rPr>
              <w:t>Na</w:t>
            </w:r>
            <w:r>
              <w:rPr>
                <w:rFonts w:ascii="Georgia" w:hAnsi="Georgia"/>
                <w:b/>
                <w:sz w:val="20"/>
                <w:szCs w:val="20"/>
                <w:lang w:val="en-IE"/>
              </w:rPr>
              <w:t>me</w:t>
            </w:r>
          </w:p>
        </w:tc>
        <w:tc>
          <w:tcPr>
            <w:tcW w:w="7096" w:type="dxa"/>
          </w:tcPr>
          <w:p w14:paraId="349DE352" w14:textId="77777777" w:rsidR="00402303" w:rsidRPr="00667889" w:rsidRDefault="00402303" w:rsidP="00402303">
            <w:pPr>
              <w:jc w:val="both"/>
              <w:rPr>
                <w:rFonts w:ascii="Georgia" w:hAnsi="Georgia"/>
                <w:sz w:val="20"/>
                <w:szCs w:val="20"/>
                <w:lang w:val="en-IE"/>
              </w:rPr>
            </w:pPr>
          </w:p>
          <w:p w14:paraId="2826A246" w14:textId="77777777" w:rsidR="00402303" w:rsidRPr="00667889" w:rsidRDefault="00402303" w:rsidP="00402303">
            <w:pPr>
              <w:jc w:val="both"/>
              <w:rPr>
                <w:rFonts w:ascii="Georgia" w:hAnsi="Georgia"/>
                <w:sz w:val="20"/>
                <w:szCs w:val="20"/>
                <w:lang w:val="en-IE"/>
              </w:rPr>
            </w:pPr>
          </w:p>
        </w:tc>
      </w:tr>
      <w:tr w:rsidR="00402303" w:rsidRPr="00667889" w14:paraId="241A6A68" w14:textId="77777777" w:rsidTr="00736E41">
        <w:tc>
          <w:tcPr>
            <w:tcW w:w="2235" w:type="dxa"/>
            <w:shd w:val="clear" w:color="auto" w:fill="D9D9D9" w:themeFill="background1" w:themeFillShade="D9"/>
          </w:tcPr>
          <w:p w14:paraId="16D6FD81" w14:textId="78C639DC" w:rsidR="00402303" w:rsidRPr="00667889" w:rsidRDefault="00402303" w:rsidP="00402303">
            <w:pPr>
              <w:spacing w:after="200" w:line="276" w:lineRule="auto"/>
              <w:jc w:val="both"/>
              <w:rPr>
                <w:rFonts w:ascii="Georgia" w:hAnsi="Georgia"/>
                <w:b/>
                <w:sz w:val="20"/>
                <w:szCs w:val="20"/>
                <w:lang w:val="en-IE"/>
              </w:rPr>
            </w:pPr>
            <w:r w:rsidRPr="00667889">
              <w:rPr>
                <w:rFonts w:ascii="Georgia" w:hAnsi="Georgia"/>
                <w:b/>
                <w:sz w:val="20"/>
                <w:szCs w:val="20"/>
                <w:lang w:val="en-IE"/>
              </w:rPr>
              <w:t>Institution</w:t>
            </w:r>
          </w:p>
        </w:tc>
        <w:tc>
          <w:tcPr>
            <w:tcW w:w="7096" w:type="dxa"/>
          </w:tcPr>
          <w:p w14:paraId="50C802A6" w14:textId="77777777" w:rsidR="00402303" w:rsidRPr="00667889" w:rsidRDefault="00402303" w:rsidP="00402303">
            <w:pPr>
              <w:jc w:val="both"/>
              <w:rPr>
                <w:rFonts w:ascii="Georgia" w:hAnsi="Georgia"/>
                <w:sz w:val="20"/>
                <w:szCs w:val="20"/>
                <w:lang w:val="en-IE"/>
              </w:rPr>
            </w:pPr>
          </w:p>
        </w:tc>
      </w:tr>
      <w:tr w:rsidR="00402303" w:rsidRPr="00667889" w14:paraId="701AA5EF" w14:textId="77777777" w:rsidTr="00736E41">
        <w:tc>
          <w:tcPr>
            <w:tcW w:w="2235" w:type="dxa"/>
            <w:shd w:val="clear" w:color="auto" w:fill="D9D9D9" w:themeFill="background1" w:themeFillShade="D9"/>
          </w:tcPr>
          <w:p w14:paraId="17324924" w14:textId="7EBFC837" w:rsidR="00402303" w:rsidRPr="00402303" w:rsidRDefault="00402303" w:rsidP="00402303">
            <w:pPr>
              <w:spacing w:after="200" w:line="276" w:lineRule="auto"/>
              <w:jc w:val="both"/>
              <w:rPr>
                <w:rFonts w:ascii="Georgia" w:hAnsi="Georgia"/>
                <w:b/>
                <w:sz w:val="20"/>
                <w:szCs w:val="20"/>
                <w:lang w:val="en-IE"/>
              </w:rPr>
            </w:pPr>
            <w:r w:rsidRPr="00402303">
              <w:rPr>
                <w:rFonts w:ascii="Georgia" w:hAnsi="Georgia"/>
                <w:b/>
                <w:sz w:val="20"/>
                <w:szCs w:val="20"/>
                <w:lang w:val="en-IE"/>
              </w:rPr>
              <w:t>Role / Position</w:t>
            </w:r>
          </w:p>
        </w:tc>
        <w:tc>
          <w:tcPr>
            <w:tcW w:w="7096" w:type="dxa"/>
          </w:tcPr>
          <w:p w14:paraId="7F2CADF6" w14:textId="77777777" w:rsidR="00402303" w:rsidRPr="00667889" w:rsidRDefault="00402303" w:rsidP="00402303">
            <w:pPr>
              <w:jc w:val="both"/>
              <w:rPr>
                <w:rFonts w:ascii="Georgia" w:hAnsi="Georgia"/>
                <w:sz w:val="20"/>
                <w:szCs w:val="20"/>
                <w:lang w:val="en-IE"/>
              </w:rPr>
            </w:pPr>
          </w:p>
        </w:tc>
      </w:tr>
      <w:tr w:rsidR="00402303" w:rsidRPr="00667889" w14:paraId="6C45249A" w14:textId="77777777" w:rsidTr="000E18A0">
        <w:tc>
          <w:tcPr>
            <w:tcW w:w="9331" w:type="dxa"/>
            <w:gridSpan w:val="2"/>
            <w:shd w:val="clear" w:color="auto" w:fill="D9D9D9" w:themeFill="background1" w:themeFillShade="D9"/>
          </w:tcPr>
          <w:p w14:paraId="7E1A886E" w14:textId="77777777" w:rsidR="00402303" w:rsidRPr="00402303" w:rsidRDefault="00402303" w:rsidP="00402303">
            <w:pPr>
              <w:jc w:val="center"/>
              <w:rPr>
                <w:b/>
              </w:rPr>
            </w:pPr>
            <w:r w:rsidRPr="00402303">
              <w:rPr>
                <w:b/>
              </w:rPr>
              <w:t>What did this person do that makes them an #eaqualsgoldstar? (200 words max.)</w:t>
            </w:r>
          </w:p>
          <w:p w14:paraId="53E0A5CA" w14:textId="1E492255" w:rsidR="00402303" w:rsidRPr="00402303" w:rsidRDefault="00402303" w:rsidP="00804E7D">
            <w:pPr>
              <w:jc w:val="both"/>
              <w:rPr>
                <w:rFonts w:ascii="Georgia" w:hAnsi="Georgia"/>
                <w:b/>
                <w:sz w:val="20"/>
                <w:szCs w:val="20"/>
                <w:lang w:val="en-IE"/>
              </w:rPr>
            </w:pPr>
          </w:p>
        </w:tc>
      </w:tr>
      <w:tr w:rsidR="00402303" w:rsidRPr="00667889" w14:paraId="71F991DC" w14:textId="77777777" w:rsidTr="00402303">
        <w:tc>
          <w:tcPr>
            <w:tcW w:w="9331" w:type="dxa"/>
            <w:gridSpan w:val="2"/>
            <w:shd w:val="clear" w:color="auto" w:fill="auto"/>
          </w:tcPr>
          <w:p w14:paraId="37DFA208" w14:textId="77777777" w:rsidR="00402303" w:rsidRDefault="00402303" w:rsidP="00402303">
            <w:pPr>
              <w:jc w:val="center"/>
              <w:rPr>
                <w:b/>
              </w:rPr>
            </w:pPr>
          </w:p>
          <w:p w14:paraId="5959404B" w14:textId="77777777" w:rsidR="00402303" w:rsidRDefault="00402303" w:rsidP="00402303">
            <w:pPr>
              <w:jc w:val="center"/>
              <w:rPr>
                <w:b/>
              </w:rPr>
            </w:pPr>
          </w:p>
          <w:p w14:paraId="54FA7138" w14:textId="77777777" w:rsidR="00402303" w:rsidRDefault="00402303" w:rsidP="00402303">
            <w:pPr>
              <w:jc w:val="center"/>
              <w:rPr>
                <w:b/>
              </w:rPr>
            </w:pPr>
          </w:p>
          <w:p w14:paraId="0759ACE1" w14:textId="77777777" w:rsidR="00402303" w:rsidRDefault="00402303" w:rsidP="00402303">
            <w:pPr>
              <w:jc w:val="center"/>
              <w:rPr>
                <w:b/>
              </w:rPr>
            </w:pPr>
          </w:p>
          <w:p w14:paraId="2A1E72D7" w14:textId="77777777" w:rsidR="00402303" w:rsidRDefault="00402303" w:rsidP="00402303">
            <w:pPr>
              <w:jc w:val="center"/>
              <w:rPr>
                <w:b/>
              </w:rPr>
            </w:pPr>
          </w:p>
          <w:p w14:paraId="3FD821C2" w14:textId="77777777" w:rsidR="00402303" w:rsidRDefault="00402303" w:rsidP="00402303">
            <w:pPr>
              <w:jc w:val="center"/>
              <w:rPr>
                <w:b/>
              </w:rPr>
            </w:pPr>
          </w:p>
          <w:p w14:paraId="0145674B" w14:textId="77777777" w:rsidR="00402303" w:rsidRDefault="00402303" w:rsidP="00402303">
            <w:pPr>
              <w:jc w:val="center"/>
              <w:rPr>
                <w:b/>
              </w:rPr>
            </w:pPr>
          </w:p>
          <w:p w14:paraId="52A3D39A" w14:textId="6193E1AC" w:rsidR="00402303" w:rsidRPr="00402303" w:rsidRDefault="00402303" w:rsidP="00402303">
            <w:pPr>
              <w:jc w:val="center"/>
              <w:rPr>
                <w:b/>
              </w:rPr>
            </w:pPr>
          </w:p>
        </w:tc>
      </w:tr>
    </w:tbl>
    <w:p w14:paraId="495CAD7F" w14:textId="77777777" w:rsidR="00736E41" w:rsidRPr="00667889" w:rsidRDefault="00736E41" w:rsidP="00736E41">
      <w:pPr>
        <w:jc w:val="both"/>
        <w:rPr>
          <w:sz w:val="20"/>
          <w:szCs w:val="20"/>
          <w:lang w:val="en-IE"/>
        </w:rPr>
      </w:pPr>
    </w:p>
    <w:p w14:paraId="76BE41B6" w14:textId="7BEBDE86" w:rsidR="009E260A" w:rsidRPr="00667889" w:rsidRDefault="009E260A">
      <w:pPr>
        <w:rPr>
          <w:sz w:val="20"/>
          <w:szCs w:val="20"/>
        </w:rPr>
      </w:pPr>
    </w:p>
    <w:sectPr w:rsidR="009E260A" w:rsidRPr="00667889" w:rsidSect="00667889">
      <w:headerReference w:type="default" r:id="rId9"/>
      <w:headerReference w:type="first" r:id="rId10"/>
      <w:pgSz w:w="11900" w:h="16840"/>
      <w:pgMar w:top="1440" w:right="985"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253A" w14:textId="77777777" w:rsidR="000A6E07" w:rsidRDefault="000A6E07" w:rsidP="00F92817">
      <w:r>
        <w:separator/>
      </w:r>
    </w:p>
  </w:endnote>
  <w:endnote w:type="continuationSeparator" w:id="0">
    <w:p w14:paraId="7220077D" w14:textId="77777777" w:rsidR="000A6E07" w:rsidRDefault="000A6E07" w:rsidP="00F9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3755" w14:textId="77777777" w:rsidR="000A6E07" w:rsidRDefault="000A6E07" w:rsidP="00F92817">
      <w:r>
        <w:separator/>
      </w:r>
    </w:p>
  </w:footnote>
  <w:footnote w:type="continuationSeparator" w:id="0">
    <w:p w14:paraId="0FB086A8" w14:textId="77777777" w:rsidR="000A6E07" w:rsidRDefault="000A6E07" w:rsidP="00F9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047D" w14:textId="77777777" w:rsidR="00046811" w:rsidRDefault="00D13AF5">
    <w:pPr>
      <w:pStyle w:val="Header"/>
    </w:pPr>
    <w:r>
      <w:rPr>
        <w:rFonts w:hint="eastAsia"/>
        <w:noProof/>
        <w:lang w:val="en-US"/>
      </w:rPr>
      <w:drawing>
        <wp:anchor distT="0" distB="0" distL="114300" distR="114300" simplePos="0" relativeHeight="251659264" behindDoc="1" locked="0" layoutInCell="1" allowOverlap="1" wp14:anchorId="2B8EE639" wp14:editId="2422E3CA">
          <wp:simplePos x="0" y="0"/>
          <wp:positionH relativeFrom="page">
            <wp:posOffset>0</wp:posOffset>
          </wp:positionH>
          <wp:positionV relativeFrom="page">
            <wp:posOffset>0</wp:posOffset>
          </wp:positionV>
          <wp:extent cx="7543470" cy="1066992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quals Continuation Watermark 2.jpg"/>
                  <pic:cNvPicPr/>
                </pic:nvPicPr>
                <pic:blipFill>
                  <a:blip r:embed="rId1">
                    <a:extLst>
                      <a:ext uri="{28A0092B-C50C-407E-A947-70E740481C1C}">
                        <a14:useLocalDpi xmlns:a14="http://schemas.microsoft.com/office/drawing/2010/main" val="0"/>
                      </a:ext>
                    </a:extLst>
                  </a:blip>
                  <a:stretch>
                    <a:fillRect/>
                  </a:stretch>
                </pic:blipFill>
                <pic:spPr>
                  <a:xfrm>
                    <a:off x="0" y="0"/>
                    <a:ext cx="7543470" cy="10669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A7E8" w14:textId="77777777" w:rsidR="00046811" w:rsidRDefault="00046811">
    <w:pPr>
      <w:pStyle w:val="Header"/>
    </w:pPr>
    <w:r>
      <w:rPr>
        <w:rFonts w:hint="eastAsia"/>
        <w:noProof/>
        <w:lang w:val="en-US"/>
      </w:rPr>
      <w:drawing>
        <wp:anchor distT="0" distB="0" distL="114300" distR="114300" simplePos="0" relativeHeight="251658240" behindDoc="1" locked="0" layoutInCell="1" allowOverlap="1" wp14:anchorId="69897002" wp14:editId="589ADC55">
          <wp:simplePos x="0" y="0"/>
          <wp:positionH relativeFrom="page">
            <wp:posOffset>0</wp:posOffset>
          </wp:positionH>
          <wp:positionV relativeFrom="page">
            <wp:posOffset>0</wp:posOffset>
          </wp:positionV>
          <wp:extent cx="7556489" cy="10688335"/>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quals Blue Band Watermark.jpg"/>
                  <pic:cNvPicPr/>
                </pic:nvPicPr>
                <pic:blipFill>
                  <a:blip r:embed="rId1">
                    <a:extLst>
                      <a:ext uri="{28A0092B-C50C-407E-A947-70E740481C1C}">
                        <a14:useLocalDpi xmlns:a14="http://schemas.microsoft.com/office/drawing/2010/main" val="0"/>
                      </a:ext>
                    </a:extLst>
                  </a:blip>
                  <a:stretch>
                    <a:fillRect/>
                  </a:stretch>
                </pic:blipFill>
                <pic:spPr>
                  <a:xfrm>
                    <a:off x="0" y="0"/>
                    <a:ext cx="7556489" cy="10688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C83"/>
    <w:multiLevelType w:val="hybridMultilevel"/>
    <w:tmpl w:val="D47420AC"/>
    <w:lvl w:ilvl="0" w:tplc="E158809E">
      <w:start w:val="1"/>
      <w:numFmt w:val="decimal"/>
      <w:pStyle w:val="ListParagraph"/>
      <w:lvlText w:val="%1."/>
      <w:lvlJc w:val="left"/>
      <w:pPr>
        <w:ind w:left="404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360E6"/>
    <w:multiLevelType w:val="hybridMultilevel"/>
    <w:tmpl w:val="3AE0F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17"/>
    <w:rsid w:val="00046811"/>
    <w:rsid w:val="000A6E07"/>
    <w:rsid w:val="000F19C7"/>
    <w:rsid w:val="00104EEF"/>
    <w:rsid w:val="003A1E06"/>
    <w:rsid w:val="003E2609"/>
    <w:rsid w:val="00402303"/>
    <w:rsid w:val="0047020C"/>
    <w:rsid w:val="005266D8"/>
    <w:rsid w:val="00667889"/>
    <w:rsid w:val="00667DF9"/>
    <w:rsid w:val="00693862"/>
    <w:rsid w:val="00736E41"/>
    <w:rsid w:val="007C1F93"/>
    <w:rsid w:val="0085266C"/>
    <w:rsid w:val="009E260A"/>
    <w:rsid w:val="00BE773D"/>
    <w:rsid w:val="00D13AF5"/>
    <w:rsid w:val="00E43CB5"/>
    <w:rsid w:val="00F9281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CEB4D"/>
  <w14:defaultImageDpi w14:val="300"/>
  <w15:docId w15:val="{357F1E61-2AD7-4138-A215-55607B40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817"/>
    <w:pPr>
      <w:tabs>
        <w:tab w:val="center" w:pos="4320"/>
        <w:tab w:val="right" w:pos="8640"/>
      </w:tabs>
    </w:pPr>
  </w:style>
  <w:style w:type="character" w:customStyle="1" w:styleId="HeaderChar">
    <w:name w:val="Header Char"/>
    <w:basedOn w:val="DefaultParagraphFont"/>
    <w:link w:val="Header"/>
    <w:uiPriority w:val="99"/>
    <w:rsid w:val="00F92817"/>
  </w:style>
  <w:style w:type="paragraph" w:styleId="Footer">
    <w:name w:val="footer"/>
    <w:basedOn w:val="Normal"/>
    <w:link w:val="FooterChar"/>
    <w:uiPriority w:val="99"/>
    <w:unhideWhenUsed/>
    <w:rsid w:val="00F92817"/>
    <w:pPr>
      <w:tabs>
        <w:tab w:val="center" w:pos="4320"/>
        <w:tab w:val="right" w:pos="8640"/>
      </w:tabs>
    </w:pPr>
  </w:style>
  <w:style w:type="character" w:customStyle="1" w:styleId="FooterChar">
    <w:name w:val="Footer Char"/>
    <w:basedOn w:val="DefaultParagraphFont"/>
    <w:link w:val="Footer"/>
    <w:uiPriority w:val="99"/>
    <w:rsid w:val="00F92817"/>
  </w:style>
  <w:style w:type="paragraph" w:styleId="BalloonText">
    <w:name w:val="Balloon Text"/>
    <w:basedOn w:val="Normal"/>
    <w:link w:val="BalloonTextChar"/>
    <w:uiPriority w:val="99"/>
    <w:semiHidden/>
    <w:unhideWhenUsed/>
    <w:rsid w:val="000468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811"/>
    <w:rPr>
      <w:rFonts w:ascii="Lucida Grande" w:hAnsi="Lucida Grande" w:cs="Lucida Grande"/>
      <w:sz w:val="18"/>
      <w:szCs w:val="18"/>
    </w:rPr>
  </w:style>
  <w:style w:type="character" w:styleId="Hyperlink">
    <w:name w:val="Hyperlink"/>
    <w:basedOn w:val="DefaultParagraphFont"/>
    <w:uiPriority w:val="99"/>
    <w:unhideWhenUsed/>
    <w:rsid w:val="009E260A"/>
    <w:rPr>
      <w:color w:val="0000FF" w:themeColor="hyperlink"/>
      <w:u w:val="single"/>
    </w:rPr>
  </w:style>
  <w:style w:type="paragraph" w:styleId="ListParagraph">
    <w:name w:val="List Paragraph"/>
    <w:basedOn w:val="Normal"/>
    <w:uiPriority w:val="34"/>
    <w:qFormat/>
    <w:rsid w:val="009E260A"/>
    <w:pPr>
      <w:numPr>
        <w:numId w:val="1"/>
      </w:numPr>
      <w:spacing w:before="480" w:after="480"/>
      <w:ind w:left="357" w:hanging="357"/>
    </w:pPr>
    <w:rPr>
      <w:rFonts w:ascii="Georgia" w:eastAsiaTheme="minorHAnsi" w:hAnsi="Georgia"/>
      <w:sz w:val="22"/>
      <w:szCs w:val="22"/>
    </w:rPr>
  </w:style>
  <w:style w:type="table" w:styleId="TableGrid">
    <w:name w:val="Table Grid"/>
    <w:basedOn w:val="TableNormal"/>
    <w:uiPriority w:val="39"/>
    <w:rsid w:val="00736E4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2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n\Desktop\Eaquals\Documents\communications@eaqua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40C4-69EF-41A0-9130-9360B8E0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Jenny Rush</cp:lastModifiedBy>
  <cp:revision>3</cp:revision>
  <dcterms:created xsi:type="dcterms:W3CDTF">2020-04-05T15:46:00Z</dcterms:created>
  <dcterms:modified xsi:type="dcterms:W3CDTF">2020-04-08T07:27:00Z</dcterms:modified>
</cp:coreProperties>
</file>